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201" w:rsidRPr="00C31201" w:rsidRDefault="00C31201" w:rsidP="00A271E9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Аннотация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к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7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рабочей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5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программе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7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по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5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английскому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языку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10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класс</w:t>
      </w:r>
    </w:p>
    <w:p w:rsidR="00C31201" w:rsidRPr="00C31201" w:rsidRDefault="00C31201" w:rsidP="00C31201">
      <w:pPr>
        <w:widowControl w:val="0"/>
        <w:suppressAutoHyphens/>
        <w:spacing w:after="0" w:line="240" w:lineRule="auto"/>
        <w:ind w:right="382"/>
        <w:jc w:val="both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</w:p>
    <w:p w:rsidR="006442B0" w:rsidRPr="007A3432" w:rsidRDefault="00C31201" w:rsidP="006442B0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333333"/>
          <w:kern w:val="1"/>
          <w:sz w:val="24"/>
          <w:szCs w:val="24"/>
          <w:shd w:val="clear" w:color="auto" w:fill="FFFFFF"/>
          <w:lang w:eastAsia="ar-SA"/>
        </w:rPr>
        <w:t>Программа по английскому языку (базовый уровень) на уровне среднего общего образования</w:t>
      </w:r>
      <w:r w:rsidR="006442B0">
        <w:rPr>
          <w:rFonts w:ascii="Times New Roman" w:eastAsia="Times New Roman" w:hAnsi="Times New Roman" w:cs="Tahoma"/>
          <w:color w:val="333333"/>
          <w:kern w:val="1"/>
          <w:sz w:val="24"/>
          <w:szCs w:val="24"/>
          <w:shd w:val="clear" w:color="auto" w:fill="FFFFFF"/>
          <w:lang w:eastAsia="ar-SA"/>
        </w:rPr>
        <w:t xml:space="preserve"> разработана на основе ФГОС СОО, </w:t>
      </w:r>
      <w:r w:rsidR="006442B0"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6442B0" w:rsidRPr="007A3432" w:rsidRDefault="006442B0" w:rsidP="006442B0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C31201" w:rsidRPr="00C31201" w:rsidRDefault="00C31201" w:rsidP="00C31201">
      <w:pPr>
        <w:widowControl w:val="0"/>
        <w:suppressAutoHyphens/>
        <w:spacing w:after="0" w:line="240" w:lineRule="auto"/>
        <w:ind w:left="475" w:right="382"/>
        <w:jc w:val="both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</w:p>
    <w:p w:rsidR="00C31201" w:rsidRPr="00C31201" w:rsidRDefault="00C31201" w:rsidP="00C31201">
      <w:pPr>
        <w:widowControl w:val="0"/>
        <w:suppressAutoHyphens/>
        <w:spacing w:after="0" w:line="240" w:lineRule="auto"/>
        <w:ind w:right="382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C31201" w:rsidRPr="00C31201" w:rsidRDefault="00C31201" w:rsidP="00C31201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C31201" w:rsidRPr="00C31201" w:rsidRDefault="00C31201" w:rsidP="00C31201">
      <w:pPr>
        <w:widowControl w:val="0"/>
        <w:numPr>
          <w:ilvl w:val="1"/>
          <w:numId w:val="17"/>
        </w:numPr>
        <w:tabs>
          <w:tab w:val="left" w:pos="1196"/>
        </w:tabs>
        <w:suppressAutoHyphens/>
        <w:autoSpaceDE w:val="0"/>
        <w:autoSpaceDN w:val="0"/>
        <w:spacing w:before="3" w:after="0" w:line="254" w:lineRule="auto"/>
        <w:ind w:right="392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Учебник «Английский в фокусе», 10 класс, </w:t>
      </w:r>
      <w:proofErr w:type="spellStart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О.В.Афанасьева</w:t>
      </w:r>
      <w:proofErr w:type="spellEnd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proofErr w:type="spellStart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Д.Дули</w:t>
      </w:r>
      <w:proofErr w:type="spellEnd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И.В. Михеева и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др.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Просвещение,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 w:rsidR="0040382D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2020</w:t>
      </w:r>
    </w:p>
    <w:p w:rsidR="00C31201" w:rsidRPr="00C31201" w:rsidRDefault="00C31201" w:rsidP="00C31201">
      <w:pPr>
        <w:pStyle w:val="a5"/>
        <w:numPr>
          <w:ilvl w:val="1"/>
          <w:numId w:val="17"/>
        </w:numPr>
        <w:jc w:val="both"/>
        <w:rPr>
          <w:lang w:eastAsia="fa-IR" w:bidi="fa-IR"/>
        </w:rPr>
      </w:pPr>
      <w:proofErr w:type="spellStart"/>
      <w:r>
        <w:rPr>
          <w:lang w:eastAsia="fa-IR" w:bidi="fa-IR"/>
        </w:rPr>
        <w:t>Аудиокурс</w:t>
      </w:r>
      <w:proofErr w:type="spellEnd"/>
      <w:r>
        <w:rPr>
          <w:lang w:eastAsia="fa-IR" w:bidi="fa-IR"/>
        </w:rPr>
        <w:t xml:space="preserve"> для </w:t>
      </w:r>
      <w:r w:rsidRPr="00C31201">
        <w:rPr>
          <w:lang w:eastAsia="fa-IR" w:bidi="fa-IR"/>
        </w:rPr>
        <w:t>занят</w:t>
      </w:r>
      <w:r>
        <w:rPr>
          <w:lang w:eastAsia="fa-IR" w:bidi="fa-IR"/>
        </w:rPr>
        <w:t>ий</w:t>
      </w:r>
      <w:r w:rsidRPr="00C31201">
        <w:rPr>
          <w:lang w:eastAsia="fa-IR" w:bidi="fa-IR"/>
        </w:rPr>
        <w:t xml:space="preserve"> в классе </w:t>
      </w:r>
      <w:r w:rsidR="0058783E" w:rsidRPr="00C31201">
        <w:rPr>
          <w:lang w:eastAsia="fa-IR" w:bidi="fa-IR"/>
        </w:rPr>
        <w:t>к учебнику</w:t>
      </w:r>
      <w:r>
        <w:rPr>
          <w:lang w:eastAsia="fa-IR" w:bidi="fa-IR"/>
        </w:rPr>
        <w:t xml:space="preserve"> </w:t>
      </w:r>
      <w:r w:rsidR="0058783E">
        <w:rPr>
          <w:lang w:eastAsia="fa-IR" w:bidi="fa-IR"/>
        </w:rPr>
        <w:t>по английскому</w:t>
      </w:r>
      <w:r>
        <w:rPr>
          <w:lang w:eastAsia="fa-IR" w:bidi="fa-IR"/>
        </w:rPr>
        <w:t xml:space="preserve"> языку </w:t>
      </w:r>
      <w:r w:rsidR="0058783E">
        <w:rPr>
          <w:lang w:eastAsia="fa-IR" w:bidi="fa-IR"/>
        </w:rPr>
        <w:t>для 10</w:t>
      </w:r>
      <w:r w:rsidRPr="00C31201">
        <w:rPr>
          <w:lang w:eastAsia="fa-IR" w:bidi="fa-IR"/>
        </w:rPr>
        <w:t xml:space="preserve"> класса</w:t>
      </w:r>
      <w:r>
        <w:rPr>
          <w:lang w:eastAsia="fa-IR" w:bidi="fa-IR"/>
        </w:rPr>
        <w:t xml:space="preserve"> </w:t>
      </w:r>
      <w:r w:rsidRPr="00C31201">
        <w:rPr>
          <w:lang w:eastAsia="fa-IR" w:bidi="fa-IR"/>
        </w:rPr>
        <w:t>«Английский в фокусе»,</w:t>
      </w:r>
      <w:r w:rsidRPr="00C31201">
        <w:t xml:space="preserve"> </w:t>
      </w:r>
      <w:proofErr w:type="spellStart"/>
      <w:r w:rsidRPr="00C31201">
        <w:t>О.В.Афанасьева</w:t>
      </w:r>
      <w:proofErr w:type="spellEnd"/>
      <w:r w:rsidRPr="00C31201">
        <w:t xml:space="preserve">, </w:t>
      </w:r>
      <w:proofErr w:type="spellStart"/>
      <w:r w:rsidRPr="00C31201">
        <w:t>Д.Дули</w:t>
      </w:r>
      <w:proofErr w:type="spellEnd"/>
      <w:r w:rsidRPr="00C31201">
        <w:t>, И.В. Михеева и</w:t>
      </w:r>
      <w:r w:rsidRPr="00C31201">
        <w:rPr>
          <w:spacing w:val="1"/>
        </w:rPr>
        <w:t xml:space="preserve"> </w:t>
      </w:r>
      <w:proofErr w:type="spellStart"/>
      <w:r w:rsidRPr="00C31201">
        <w:t>др</w:t>
      </w:r>
      <w:proofErr w:type="spellEnd"/>
      <w:r>
        <w:rPr>
          <w:lang w:eastAsia="fa-IR" w:bidi="fa-IR"/>
        </w:rPr>
        <w:t xml:space="preserve"> </w:t>
      </w:r>
      <w:r w:rsidR="0040382D">
        <w:rPr>
          <w:lang w:eastAsia="fa-IR" w:bidi="fa-IR"/>
        </w:rPr>
        <w:t>«Просвещение», 2020</w:t>
      </w:r>
    </w:p>
    <w:p w:rsidR="00C31201" w:rsidRPr="00C31201" w:rsidRDefault="00C31201" w:rsidP="00C31201">
      <w:pPr>
        <w:widowControl w:val="0"/>
        <w:tabs>
          <w:tab w:val="left" w:pos="1196"/>
        </w:tabs>
        <w:suppressAutoHyphens/>
        <w:autoSpaceDE w:val="0"/>
        <w:autoSpaceDN w:val="0"/>
        <w:spacing w:before="3" w:after="0" w:line="240" w:lineRule="auto"/>
        <w:ind w:left="1196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C31201" w:rsidRPr="00C31201" w:rsidRDefault="00C31201" w:rsidP="00C31201">
      <w:pPr>
        <w:widowControl w:val="0"/>
        <w:suppressAutoHyphens/>
        <w:spacing w:after="0" w:line="260" w:lineRule="exact"/>
        <w:jc w:val="both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ИНФОРМАЦИЯ О КОЛИЧЕСТВЕ УЧЕБНЫХ ЧАСОВ</w:t>
      </w: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рассчитана на 3 учебных часа в неделю. При 34 учебных неделях общее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количество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часов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на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изучение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английского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языка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в</w:t>
      </w:r>
      <w:r w:rsidRPr="00C31201">
        <w:rPr>
          <w:rFonts w:ascii="Times New Roman" w:eastAsia="Times New Roman" w:hAnsi="Times New Roman" w:cs="Tahoma"/>
          <w:color w:val="00000A"/>
          <w:spacing w:val="-4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10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классе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составит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102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часа.</w:t>
      </w: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tbl>
      <w:tblPr>
        <w:tblW w:w="10065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851"/>
        <w:gridCol w:w="1701"/>
        <w:gridCol w:w="2693"/>
      </w:tblGrid>
      <w:tr w:rsidR="007E7E15" w:rsidRPr="007E7E15" w:rsidTr="00A271E9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№ п/п </w:t>
            </w:r>
          </w:p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тем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7E7E15" w:rsidRPr="007E7E15" w:rsidRDefault="007E7E15" w:rsidP="007E7E15">
            <w:pPr>
              <w:spacing w:after="0" w:line="276" w:lineRule="auto"/>
              <w:rPr>
                <w:lang w:val="en-US"/>
              </w:rPr>
            </w:pP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E7E15" w:rsidRPr="007E7E15" w:rsidTr="00A271E9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7E15" w:rsidRPr="007E7E15" w:rsidRDefault="007E7E15" w:rsidP="007E7E1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7E15" w:rsidRPr="007E7E15" w:rsidRDefault="007E7E15" w:rsidP="007E7E1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>Всего</w:t>
            </w:r>
            <w:proofErr w:type="spellEnd"/>
            <w:r w:rsidRPr="007E7E15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</w:p>
          <w:p w:rsidR="007E7E15" w:rsidRPr="007E7E15" w:rsidRDefault="007E7E15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7E15" w:rsidRPr="00A271E9" w:rsidRDefault="007E7E15" w:rsidP="007E7E15">
            <w:pPr>
              <w:spacing w:after="0" w:line="276" w:lineRule="auto"/>
              <w:ind w:left="135"/>
            </w:pPr>
            <w:proofErr w:type="gramStart"/>
            <w:r w:rsidRPr="00A271E9">
              <w:rPr>
                <w:rFonts w:ascii="Times New Roman" w:hAnsi="Times New Roman"/>
                <w:b/>
                <w:color w:val="000000"/>
              </w:rPr>
              <w:t>Контроль</w:t>
            </w:r>
            <w:r w:rsidR="00A271E9">
              <w:rPr>
                <w:rFonts w:ascii="Times New Roman" w:hAnsi="Times New Roman"/>
                <w:b/>
                <w:color w:val="000000"/>
              </w:rPr>
              <w:t>-</w:t>
            </w:r>
            <w:r w:rsidRPr="00A271E9">
              <w:rPr>
                <w:rFonts w:ascii="Times New Roman" w:hAnsi="Times New Roman"/>
                <w:b/>
                <w:color w:val="000000"/>
              </w:rPr>
              <w:t>ные</w:t>
            </w:r>
            <w:proofErr w:type="gramEnd"/>
            <w:r w:rsidR="00A271E9">
              <w:rPr>
                <w:rFonts w:ascii="Times New Roman" w:hAnsi="Times New Roman"/>
                <w:b/>
                <w:color w:val="000000"/>
              </w:rPr>
              <w:t>/проверо-чные</w:t>
            </w:r>
            <w:r w:rsidRPr="00A271E9">
              <w:rPr>
                <w:rFonts w:ascii="Times New Roman" w:hAnsi="Times New Roman"/>
                <w:b/>
                <w:color w:val="000000"/>
              </w:rPr>
              <w:t xml:space="preserve"> работы </w:t>
            </w:r>
          </w:p>
          <w:p w:rsidR="007E7E15" w:rsidRPr="00A271E9" w:rsidRDefault="007E7E15" w:rsidP="007E7E15">
            <w:pPr>
              <w:spacing w:after="0" w:line="276" w:lineRule="auto"/>
              <w:ind w:left="135"/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7E15" w:rsidRPr="00A271E9" w:rsidRDefault="007E7E15" w:rsidP="007E7E15">
            <w:pPr>
              <w:spacing w:after="200" w:line="276" w:lineRule="auto"/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Конфликтные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ситуации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предупреждение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разрешение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506794" w:rsidRDefault="00506794" w:rsidP="007E7E15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B0" w:rsidRDefault="006442B0" w:rsidP="007E7E15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">
              <w:r w:rsidRPr="00700011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https://m.edsoo.ru/7f41b2a2</w:t>
              </w:r>
            </w:hyperlink>
          </w:p>
          <w:p w:rsidR="006442B0" w:rsidRDefault="00F4140C" w:rsidP="007E7E15">
            <w:pPr>
              <w:spacing w:after="0" w:line="276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6442B0"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https://skysmart.ru</w:t>
              </w:r>
            </w:hyperlink>
            <w:r w:rsidR="006442B0"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6442B0"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https://www.englishteachers.ru</w:t>
              </w:r>
            </w:hyperlink>
            <w:r w:rsidR="006442B0"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РЭШ Российская электронная школа</w:t>
            </w: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Отказ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вредных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привычек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506794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</w:t>
            </w:r>
            <w:r w:rsidRPr="007E7E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Взаимоотношения в школе.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Проблемы и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решения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Права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обязанности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старшеклассника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506794" w:rsidRDefault="006442B0" w:rsidP="007E7E1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5067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Любовь и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дружба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Карманные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деньги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</w:t>
            </w:r>
            <w:proofErr w:type="spellEnd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мода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506794" w:rsidRDefault="006442B0" w:rsidP="007E7E1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5067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506794" w:rsidRDefault="006442B0" w:rsidP="007E7E15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5067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9157CF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5067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</w:pP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442B0" w:rsidRPr="007E7E15" w:rsidTr="00A271E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E7E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442B0" w:rsidRPr="007E7E15" w:rsidRDefault="00506794" w:rsidP="007E7E1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  <w:r w:rsidR="006442B0" w:rsidRPr="007E7E1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:rsidR="006442B0" w:rsidRPr="007E7E15" w:rsidRDefault="006442B0" w:rsidP="007E7E15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1201"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ЛИЧНОСТНЫЕ РЕЗУЛЬТАТЫ</w:t>
      </w:r>
    </w:p>
    <w:p w:rsidR="00C31201" w:rsidRDefault="00C31201" w:rsidP="00C31201">
      <w:pPr>
        <w:widowControl w:val="0"/>
        <w:suppressAutoHyphens/>
        <w:spacing w:after="0" w:line="240" w:lineRule="auto"/>
        <w:ind w:right="39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31201">
        <w:rPr>
          <w:rFonts w:ascii="Times New Roman" w:hAnsi="Times New Roman" w:cs="Times New Roman"/>
          <w:color w:val="333333"/>
          <w:sz w:val="24"/>
          <w:szCs w:val="24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bCs w:val="0"/>
        </w:rPr>
      </w:pPr>
      <w:r w:rsidRPr="00C31201">
        <w:rPr>
          <w:rStyle w:val="a9"/>
          <w:rFonts w:cs="Times New Roman"/>
          <w:b w:val="0"/>
          <w:color w:val="333333"/>
        </w:rPr>
        <w:t>гражданского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патриотического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духовно-нравственного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эстетического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физического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трудового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экологического воспитания</w:t>
      </w:r>
    </w:p>
    <w:p w:rsidR="00C31201" w:rsidRPr="00C31201" w:rsidRDefault="00C31201" w:rsidP="00C31201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bCs w:val="0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ценности научного познания</w:t>
      </w:r>
    </w:p>
    <w:p w:rsidR="00C31201" w:rsidRDefault="00C31201" w:rsidP="00C31201">
      <w:pPr>
        <w:ind w:right="391"/>
        <w:jc w:val="both"/>
        <w:rPr>
          <w:rFonts w:cs="Times New Roman"/>
        </w:rPr>
      </w:pPr>
    </w:p>
    <w:p w:rsidR="000E224B" w:rsidRDefault="00C31201" w:rsidP="00C31201">
      <w:pPr>
        <w:pStyle w:val="a8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МЕТАПРЕДМЕТНЫЕ РЕЗУЛЬТАТЫ</w:t>
      </w:r>
    </w:p>
    <w:p w:rsidR="00C31201" w:rsidRDefault="00C31201" w:rsidP="00C31201">
      <w:pPr>
        <w:pStyle w:val="a8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1201" w:rsidRPr="0040382D" w:rsidRDefault="00C31201" w:rsidP="0040382D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Познавательные универсальные учебные действия:</w:t>
      </w:r>
    </w:p>
    <w:p w:rsidR="00C31201" w:rsidRPr="0040382D" w:rsidRDefault="00C31201" w:rsidP="0040382D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Базовые логические действия:</w:t>
      </w:r>
    </w:p>
    <w:p w:rsidR="00C31201" w:rsidRPr="0040382D" w:rsidRDefault="00C31201" w:rsidP="0040382D">
      <w:pPr>
        <w:pStyle w:val="a5"/>
        <w:numPr>
          <w:ilvl w:val="0"/>
          <w:numId w:val="24"/>
        </w:numPr>
        <w:ind w:right="391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Базовые исследовательские действия:</w:t>
      </w:r>
    </w:p>
    <w:p w:rsidR="00C31201" w:rsidRPr="0040382D" w:rsidRDefault="00C31201" w:rsidP="0040382D">
      <w:pPr>
        <w:pStyle w:val="a5"/>
        <w:numPr>
          <w:ilvl w:val="0"/>
          <w:numId w:val="24"/>
        </w:numPr>
        <w:ind w:right="391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Работа с информацией</w:t>
      </w:r>
    </w:p>
    <w:p w:rsidR="0040382D" w:rsidRPr="0040382D" w:rsidRDefault="0040382D" w:rsidP="0040382D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Коммуникативные универсальные учебные действия:</w:t>
      </w:r>
    </w:p>
    <w:p w:rsidR="0040382D" w:rsidRPr="0040382D" w:rsidRDefault="0040382D" w:rsidP="0040382D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Общение</w:t>
      </w:r>
    </w:p>
    <w:p w:rsidR="0040382D" w:rsidRPr="0040382D" w:rsidRDefault="0040382D" w:rsidP="0040382D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Регулятивные универсальные учебные действия:</w:t>
      </w:r>
    </w:p>
    <w:p w:rsidR="0040382D" w:rsidRPr="0040382D" w:rsidRDefault="0040382D" w:rsidP="0040382D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Самоорганизация</w:t>
      </w:r>
    </w:p>
    <w:p w:rsidR="00C31201" w:rsidRPr="0040382D" w:rsidRDefault="0040382D" w:rsidP="0040382D">
      <w:pPr>
        <w:pStyle w:val="a5"/>
        <w:numPr>
          <w:ilvl w:val="0"/>
          <w:numId w:val="25"/>
        </w:numPr>
        <w:ind w:right="393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Самоконтроль</w:t>
      </w:r>
    </w:p>
    <w:p w:rsidR="00C31201" w:rsidRPr="0040382D" w:rsidRDefault="0040382D" w:rsidP="0040382D">
      <w:pPr>
        <w:pStyle w:val="a5"/>
        <w:numPr>
          <w:ilvl w:val="0"/>
          <w:numId w:val="25"/>
        </w:numPr>
        <w:ind w:right="393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Совместная деятельность</w:t>
      </w:r>
    </w:p>
    <w:p w:rsidR="00C31201" w:rsidRDefault="00C31201" w:rsidP="00C31201">
      <w:pPr>
        <w:ind w:right="393"/>
        <w:jc w:val="both"/>
        <w:rPr>
          <w:rFonts w:cs="Times New Roman"/>
          <w:b/>
        </w:rPr>
      </w:pPr>
    </w:p>
    <w:p w:rsidR="00C31201" w:rsidRPr="0040382D" w:rsidRDefault="0040382D" w:rsidP="00C31201">
      <w:pPr>
        <w:ind w:right="3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82D"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 </w:t>
      </w:r>
      <w:r w:rsidRPr="0040382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10 класса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научится: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владеть основными видами речевой деятельности: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излагать результаты выполненной проектной работы (объём – до 14 фраз).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до 2,5 минут).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и устанавливать причинно-следственную взаимосвязь изложенных в тексте фактов и событий;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читать про себя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несплошные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тексты (таблицы, диаграммы, графики и другие) и понимать представленную в них информацию.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письменная речь: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владеть фонетическими навыками: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3)владеть пунктуационными навыками: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распознавать и употреблять в устной и письменной речи: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родственные слова, образованные с использованием аффиксации: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глаголы при помощи префиксов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dis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over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under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суффиксов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 существительные при помощи префиксов 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и суффиксов 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ance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ence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ness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sion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tion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ship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 прилагательные при помощи префиксов 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inter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и суффиксов 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able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ible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ian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less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ous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-y;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наречия при помощи префиксов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и суффикса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числительные при помощи суффиксов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teen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 использованием словосложения: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сложные существительные путём соединения основ существительных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football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bluebell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сложные существительные путём соединения основ существительных с предлогом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father-in-law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blue-eyed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eight-legged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сложных прилагательные путём соединения наречия с основой причастия II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well-behaved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сложные прилагательные путём соединения основы прилагательного с основой причастия I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nice-looking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 использованием конверсии: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имён существительных от неопределённых форм глаголов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people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глаголов от имён существительных (a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глаголов от имён прилагательных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имена прилагательные на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распознавать и употреблять </w:t>
      </w:r>
      <w:proofErr w:type="gram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устной и письменной речи</w:t>
      </w:r>
      <w:proofErr w:type="gram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предложения, в том числе с несколькими обстоятельствами, следующими в определённом порядке;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глагольными конструкциями, содержащими глаголы-связки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look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seem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feel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cо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сложным дополнением –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Complex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Object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but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because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if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which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that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whoever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whatever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however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whenever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II);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 типы вопросительных предложений (общий, специальный, альтернативный, разделительный вопросы в 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 глаголы в косвенной речи в настоящем и прошедшем времени;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as … as, not so … as, both … and …, either … or, neither … nor;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I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wish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 с глаголами на -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love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hate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c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stop, to remember, to forget (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разница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doing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to do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It takes me … to do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конструкция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used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инфинитив глагола;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be/get used to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be/get used to doing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I prefer, I’d prefer, I’d rather prefer,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выражающие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предпочтение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конструкций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I’d rather, You’d better;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family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police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и его согласование со сказуемым;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Future-in-the-Past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be going to,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Future Simple Tense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 Continuous Tense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будущего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модальные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эквиваленты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(can/be able to, could, must/have to, may, might, should, shall, would, will, need);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неличные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–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инфинитив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герундий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(Participle I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Participle II),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определения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(Participle I – a playing child, Participle II – a written text);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определённый, неопределённый и нулевой артикли;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 во множественном числе, образованных по правилу, и исключения;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неисчисляемые имена существительные, имеющие форму только множественного числа;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притяжательный падеж имён существительных;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следования нескольких прилагательных (мнение – размер – возраст – цвет – происхождение);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выражающие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</w:t>
      </w: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(many/much, little/a little, few/a few, a lot of);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неопределённые местоимения и их производные, отрицательные местоимения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none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nobody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nothing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 другие);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количественные и порядковые числительные;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предлоги места, времени, направления, предлоги, употребляемые с глаголами в страдательном залоге.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владеть социокультурными знаниями и умениями: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родную страну и её культуру на иностранном языке;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иной культуре, соблюдать нормы вежливости в межкультурном общении.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владеть компенсаторными умениями, позволяющими в случае сбоя коммуникации, а также в условиях дефицита языковых средств: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аудировании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языковую и контекстуальную догадку.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владеть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метапредметными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умениями, позволяющими: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учебную деятельность по овладению иностранным языком;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иноязычные словари и справочники, в том числе информационно-справочные системы в электронной̆ форме;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межпредметного</w:t>
      </w:r>
      <w:proofErr w:type="spellEnd"/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</w:p>
    <w:p w:rsidR="0040382D" w:rsidRPr="0040382D" w:rsidRDefault="0040382D" w:rsidP="00403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038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C31201" w:rsidRDefault="00C31201" w:rsidP="0040382D">
      <w:pPr>
        <w:spacing w:after="0" w:line="240" w:lineRule="auto"/>
        <w:ind w:right="393"/>
        <w:jc w:val="both"/>
        <w:rPr>
          <w:rFonts w:cs="Times New Roman"/>
          <w:b/>
        </w:rPr>
      </w:pPr>
    </w:p>
    <w:p w:rsidR="00C31201" w:rsidRDefault="00C31201" w:rsidP="0040382D">
      <w:pPr>
        <w:spacing w:after="0" w:line="240" w:lineRule="auto"/>
        <w:ind w:right="393"/>
        <w:jc w:val="both"/>
        <w:rPr>
          <w:rFonts w:cs="Times New Roman"/>
          <w:b/>
        </w:rPr>
      </w:pPr>
    </w:p>
    <w:p w:rsidR="00C31201" w:rsidRDefault="00C31201" w:rsidP="0040382D">
      <w:pPr>
        <w:spacing w:after="0" w:line="240" w:lineRule="auto"/>
        <w:ind w:right="393"/>
        <w:jc w:val="both"/>
        <w:rPr>
          <w:rFonts w:cs="Times New Roman"/>
          <w:b/>
        </w:rPr>
      </w:pPr>
    </w:p>
    <w:p w:rsidR="00C31201" w:rsidRDefault="00C31201" w:rsidP="00C31201">
      <w:pPr>
        <w:widowControl w:val="0"/>
        <w:suppressAutoHyphens/>
        <w:spacing w:after="0" w:line="240" w:lineRule="auto"/>
        <w:jc w:val="both"/>
        <w:rPr>
          <w:rFonts w:cs="Times New Roman"/>
          <w:b/>
        </w:rPr>
      </w:pPr>
    </w:p>
    <w:p w:rsidR="00711D8F" w:rsidRDefault="00711D8F" w:rsidP="00C31201">
      <w:pPr>
        <w:widowControl w:val="0"/>
        <w:suppressAutoHyphens/>
        <w:spacing w:after="0" w:line="240" w:lineRule="auto"/>
        <w:jc w:val="both"/>
        <w:rPr>
          <w:rFonts w:cs="Times New Roman"/>
          <w:b/>
        </w:rPr>
      </w:pPr>
    </w:p>
    <w:p w:rsidR="00F4140C" w:rsidRPr="00C31201" w:rsidRDefault="00F4140C" w:rsidP="00430C8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Аннотация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к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7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рабочей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5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программе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7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по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5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английскому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языку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11</w:t>
      </w:r>
      <w:r w:rsidRPr="00C31201">
        <w:rPr>
          <w:rFonts w:ascii="Times New Roman" w:eastAsia="Times New Roman" w:hAnsi="Times New Roman" w:cs="Tahoma"/>
          <w:b/>
          <w:bCs/>
          <w:color w:val="00000A"/>
          <w:spacing w:val="-6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класс</w:t>
      </w:r>
    </w:p>
    <w:p w:rsidR="00F4140C" w:rsidRPr="00C31201" w:rsidRDefault="00F4140C" w:rsidP="00F4140C">
      <w:pPr>
        <w:widowControl w:val="0"/>
        <w:suppressAutoHyphens/>
        <w:spacing w:after="0" w:line="240" w:lineRule="auto"/>
        <w:ind w:right="382"/>
        <w:jc w:val="both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</w:p>
    <w:p w:rsidR="00F4140C" w:rsidRPr="007A3432" w:rsidRDefault="00F4140C" w:rsidP="00F4140C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333333"/>
          <w:kern w:val="1"/>
          <w:sz w:val="24"/>
          <w:szCs w:val="24"/>
          <w:shd w:val="clear" w:color="auto" w:fill="FFFFFF"/>
          <w:lang w:eastAsia="ar-SA"/>
        </w:rPr>
        <w:t>Программа по английскому языку (базовый уровень) на уровне среднего общего образования</w:t>
      </w:r>
      <w:r>
        <w:rPr>
          <w:rFonts w:ascii="Times New Roman" w:eastAsia="Times New Roman" w:hAnsi="Times New Roman" w:cs="Tahoma"/>
          <w:color w:val="333333"/>
          <w:kern w:val="1"/>
          <w:sz w:val="24"/>
          <w:szCs w:val="24"/>
          <w:shd w:val="clear" w:color="auto" w:fill="FFFFFF"/>
          <w:lang w:eastAsia="ar-SA"/>
        </w:rPr>
        <w:t xml:space="preserve"> разработана на основе ФГОС СОО,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4140C" w:rsidRPr="007A3432" w:rsidRDefault="00F4140C" w:rsidP="00F4140C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F4140C" w:rsidRPr="00C31201" w:rsidRDefault="00F4140C" w:rsidP="00F4140C">
      <w:pPr>
        <w:widowControl w:val="0"/>
        <w:suppressAutoHyphens/>
        <w:spacing w:after="0" w:line="240" w:lineRule="auto"/>
        <w:ind w:left="475" w:right="382"/>
        <w:jc w:val="both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</w:p>
    <w:p w:rsidR="00F4140C" w:rsidRPr="00C31201" w:rsidRDefault="00F4140C" w:rsidP="00F4140C">
      <w:pPr>
        <w:widowControl w:val="0"/>
        <w:suppressAutoHyphens/>
        <w:spacing w:after="0" w:line="240" w:lineRule="auto"/>
        <w:ind w:right="382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F4140C" w:rsidRPr="00C31201" w:rsidRDefault="00F4140C" w:rsidP="00F4140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F4140C" w:rsidRPr="00C31201" w:rsidRDefault="00F4140C" w:rsidP="00F4140C">
      <w:pPr>
        <w:widowControl w:val="0"/>
        <w:numPr>
          <w:ilvl w:val="1"/>
          <w:numId w:val="17"/>
        </w:numPr>
        <w:tabs>
          <w:tab w:val="left" w:pos="1196"/>
        </w:tabs>
        <w:suppressAutoHyphens/>
        <w:autoSpaceDE w:val="0"/>
        <w:autoSpaceDN w:val="0"/>
        <w:spacing w:before="3" w:after="0" w:line="254" w:lineRule="auto"/>
        <w:ind w:right="392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У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чебник «Английский в фокусе», 11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класс, </w:t>
      </w:r>
      <w:proofErr w:type="spellStart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О.В.Афанасьева</w:t>
      </w:r>
      <w:proofErr w:type="spellEnd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proofErr w:type="spellStart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Д.Дули</w:t>
      </w:r>
      <w:proofErr w:type="spellEnd"/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И.В. Михеева и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др.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Просвещение,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2021</w:t>
      </w:r>
    </w:p>
    <w:p w:rsidR="00F4140C" w:rsidRPr="00C31201" w:rsidRDefault="00F4140C" w:rsidP="00F4140C">
      <w:pPr>
        <w:pStyle w:val="a5"/>
        <w:numPr>
          <w:ilvl w:val="1"/>
          <w:numId w:val="17"/>
        </w:numPr>
        <w:jc w:val="both"/>
        <w:rPr>
          <w:lang w:eastAsia="fa-IR" w:bidi="fa-IR"/>
        </w:rPr>
      </w:pPr>
      <w:proofErr w:type="spellStart"/>
      <w:r>
        <w:rPr>
          <w:lang w:eastAsia="fa-IR" w:bidi="fa-IR"/>
        </w:rPr>
        <w:t>Аудиокурс</w:t>
      </w:r>
      <w:proofErr w:type="spellEnd"/>
      <w:r>
        <w:rPr>
          <w:lang w:eastAsia="fa-IR" w:bidi="fa-IR"/>
        </w:rPr>
        <w:t xml:space="preserve"> для </w:t>
      </w:r>
      <w:r w:rsidRPr="00C31201">
        <w:rPr>
          <w:lang w:eastAsia="fa-IR" w:bidi="fa-IR"/>
        </w:rPr>
        <w:t>занят</w:t>
      </w:r>
      <w:r>
        <w:rPr>
          <w:lang w:eastAsia="fa-IR" w:bidi="fa-IR"/>
        </w:rPr>
        <w:t>ий</w:t>
      </w:r>
      <w:r w:rsidRPr="00C31201">
        <w:rPr>
          <w:lang w:eastAsia="fa-IR" w:bidi="fa-IR"/>
        </w:rPr>
        <w:t xml:space="preserve"> в классе к учебнику</w:t>
      </w:r>
      <w:r>
        <w:rPr>
          <w:lang w:eastAsia="fa-IR" w:bidi="fa-IR"/>
        </w:rPr>
        <w:t xml:space="preserve"> по английскому языку для 11</w:t>
      </w:r>
      <w:r w:rsidRPr="00C31201">
        <w:rPr>
          <w:lang w:eastAsia="fa-IR" w:bidi="fa-IR"/>
        </w:rPr>
        <w:t xml:space="preserve"> класса</w:t>
      </w:r>
      <w:r>
        <w:rPr>
          <w:lang w:eastAsia="fa-IR" w:bidi="fa-IR"/>
        </w:rPr>
        <w:t xml:space="preserve"> </w:t>
      </w:r>
      <w:r w:rsidRPr="00C31201">
        <w:rPr>
          <w:lang w:eastAsia="fa-IR" w:bidi="fa-IR"/>
        </w:rPr>
        <w:t>«Английский в фокусе»,</w:t>
      </w:r>
      <w:r w:rsidRPr="00C31201">
        <w:t xml:space="preserve"> </w:t>
      </w:r>
      <w:proofErr w:type="spellStart"/>
      <w:r w:rsidRPr="00C31201">
        <w:t>О.В.Афанасьева</w:t>
      </w:r>
      <w:proofErr w:type="spellEnd"/>
      <w:r w:rsidRPr="00C31201">
        <w:t xml:space="preserve">, </w:t>
      </w:r>
      <w:proofErr w:type="spellStart"/>
      <w:r w:rsidRPr="00C31201">
        <w:t>Д.Дули</w:t>
      </w:r>
      <w:proofErr w:type="spellEnd"/>
      <w:r w:rsidRPr="00C31201">
        <w:t>, И.В. Михеева и</w:t>
      </w:r>
      <w:r w:rsidRPr="00C31201">
        <w:rPr>
          <w:spacing w:val="1"/>
        </w:rPr>
        <w:t xml:space="preserve"> </w:t>
      </w:r>
      <w:proofErr w:type="spellStart"/>
      <w:r w:rsidRPr="00C31201">
        <w:t>др</w:t>
      </w:r>
      <w:proofErr w:type="spellEnd"/>
      <w:r>
        <w:rPr>
          <w:lang w:eastAsia="fa-IR" w:bidi="fa-IR"/>
        </w:rPr>
        <w:t xml:space="preserve"> «Просвещение», 2021</w:t>
      </w:r>
    </w:p>
    <w:p w:rsidR="00F4140C" w:rsidRPr="00C31201" w:rsidRDefault="00F4140C" w:rsidP="00F4140C">
      <w:pPr>
        <w:widowControl w:val="0"/>
        <w:tabs>
          <w:tab w:val="left" w:pos="1196"/>
        </w:tabs>
        <w:suppressAutoHyphens/>
        <w:autoSpaceDE w:val="0"/>
        <w:autoSpaceDN w:val="0"/>
        <w:spacing w:before="3" w:after="0" w:line="240" w:lineRule="auto"/>
        <w:ind w:left="1196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F4140C" w:rsidRPr="00C31201" w:rsidRDefault="00F4140C" w:rsidP="00F4140C">
      <w:pPr>
        <w:widowControl w:val="0"/>
        <w:suppressAutoHyphens/>
        <w:spacing w:after="0" w:line="260" w:lineRule="exact"/>
        <w:jc w:val="both"/>
        <w:outlineLvl w:val="0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ИНФОРМАЦИЯ О КОЛИЧЕСТВЕ УЧЕБНЫХ ЧАСОВ</w:t>
      </w:r>
    </w:p>
    <w:p w:rsidR="00F4140C" w:rsidRDefault="00F4140C" w:rsidP="00F4140C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рассчитана на 3 учебных часа в неделю. При 34 учебных неделях общее</w:t>
      </w:r>
      <w:r w:rsidRPr="00C31201">
        <w:rPr>
          <w:rFonts w:ascii="Times New Roman" w:eastAsia="Times New Roman" w:hAnsi="Times New Roman" w:cs="Tahoma"/>
          <w:color w:val="00000A"/>
          <w:spacing w:val="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количество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часов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на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изучение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английского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языка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в</w:t>
      </w:r>
      <w:r w:rsidRPr="00C31201">
        <w:rPr>
          <w:rFonts w:ascii="Times New Roman" w:eastAsia="Times New Roman" w:hAnsi="Times New Roman" w:cs="Tahoma"/>
          <w:color w:val="00000A"/>
          <w:spacing w:val="-4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11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классе</w:t>
      </w:r>
      <w:r w:rsidRPr="00C31201">
        <w:rPr>
          <w:rFonts w:ascii="Times New Roman" w:eastAsia="Times New Roman" w:hAnsi="Times New Roman" w:cs="Tahoma"/>
          <w:color w:val="00000A"/>
          <w:spacing w:val="-1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составит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102</w:t>
      </w:r>
      <w:r w:rsidRPr="00C31201">
        <w:rPr>
          <w:rFonts w:ascii="Times New Roman" w:eastAsia="Times New Roman" w:hAnsi="Times New Roman" w:cs="Tahoma"/>
          <w:color w:val="00000A"/>
          <w:spacing w:val="-2"/>
          <w:kern w:val="1"/>
          <w:sz w:val="24"/>
          <w:szCs w:val="24"/>
          <w:lang w:eastAsia="ar-SA"/>
        </w:rPr>
        <w:t xml:space="preserve"> </w:t>
      </w:r>
      <w:r w:rsidRPr="00C31201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часа.</w:t>
      </w:r>
    </w:p>
    <w:p w:rsidR="00F4140C" w:rsidRDefault="00F4140C" w:rsidP="00F4140C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F4140C" w:rsidRDefault="00F4140C" w:rsidP="00F4140C">
      <w:pPr>
        <w:widowControl w:val="0"/>
        <w:suppressAutoHyphens/>
        <w:spacing w:after="0" w:line="240" w:lineRule="auto"/>
        <w:ind w:right="393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C31201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10349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1134"/>
        <w:gridCol w:w="1701"/>
        <w:gridCol w:w="2835"/>
      </w:tblGrid>
      <w:tr w:rsidR="00F4140C" w:rsidRPr="0057688E" w:rsidTr="00A271E9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4140C" w:rsidRPr="00A271E9" w:rsidRDefault="00F4140C" w:rsidP="00A271E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1E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140C" w:rsidRPr="0057688E" w:rsidRDefault="00F4140C" w:rsidP="00F4140C">
            <w:pPr>
              <w:spacing w:after="200" w:line="276" w:lineRule="auto"/>
              <w:rPr>
                <w:lang w:val="en-US"/>
              </w:rPr>
            </w:pPr>
          </w:p>
        </w:tc>
      </w:tr>
      <w:tr w:rsidR="00F4140C" w:rsidRPr="0057688E" w:rsidTr="00A271E9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0C" w:rsidRPr="0057688E" w:rsidRDefault="00F4140C" w:rsidP="00F4140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0C" w:rsidRPr="0057688E" w:rsidRDefault="00F4140C" w:rsidP="00F4140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71E9" w:rsidRPr="00A271E9" w:rsidRDefault="00F4140C" w:rsidP="00F4140C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</w:t>
            </w:r>
            <w:proofErr w:type="spellEnd"/>
            <w:r w:rsidR="00A271E9"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</w:p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/про</w:t>
            </w:r>
            <w:r w:rsidR="00A271E9"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верочные </w:t>
            </w:r>
            <w:r w:rsidRPr="0057688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работы </w:t>
            </w:r>
          </w:p>
          <w:p w:rsidR="00F4140C" w:rsidRPr="0057688E" w:rsidRDefault="00F4140C" w:rsidP="00F4140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F4140C" w:rsidRPr="0057688E" w:rsidRDefault="00F4140C" w:rsidP="00F4140C">
            <w:pPr>
              <w:spacing w:after="200" w:line="276" w:lineRule="auto"/>
              <w:rPr>
                <w:lang w:val="en-US"/>
              </w:rPr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Конфликтные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ситуации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предупреждение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разрешение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878" w:rsidRDefault="00933878" w:rsidP="00F4140C">
            <w:pPr>
              <w:spacing w:after="0" w:line="276" w:lineRule="auto"/>
              <w:rPr>
                <w:rFonts w:ascii="Times New Roman" w:hAnsi="Times New Roman"/>
                <w:color w:val="0000FF"/>
                <w:u w:val="single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/142</w:t>
              </w:r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57688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7688E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933878" w:rsidRDefault="00933878" w:rsidP="00A271E9">
            <w:pPr>
              <w:spacing w:after="0" w:line="276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https://skysmart.ru</w:t>
              </w:r>
            </w:hyperlink>
            <w:r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https://www.englishteachers.ru</w:t>
              </w:r>
            </w:hyperlink>
            <w:r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933878" w:rsidRPr="0057688E" w:rsidRDefault="00933878" w:rsidP="00A271E9">
            <w:pPr>
              <w:spacing w:after="0" w:line="276" w:lineRule="auto"/>
            </w:pPr>
            <w:r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РЭШ Российская электронная школа</w:t>
            </w:r>
          </w:p>
          <w:p w:rsidR="00933878" w:rsidRPr="0057688E" w:rsidRDefault="00933878" w:rsidP="00F4140C">
            <w:pPr>
              <w:spacing w:after="0" w:line="276" w:lineRule="auto"/>
            </w:pPr>
            <w:bookmarkStart w:id="0" w:name="_GoBack"/>
            <w:bookmarkEnd w:id="0"/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Отказ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вредных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привычек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Выбор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Альтернативы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продолжении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Досуг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молодежи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увлечения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интересы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Любовь</w:t>
            </w:r>
            <w:proofErr w:type="spellEnd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дружба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</w:t>
            </w:r>
            <w:r w:rsidRPr="0057688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социальные сети и т.д.).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Интернет-безопасность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F4140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  <w:ind w:left="135"/>
            </w:pPr>
          </w:p>
        </w:tc>
      </w:tr>
      <w:tr w:rsidR="00933878" w:rsidRPr="0057688E" w:rsidTr="00A271E9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  <w:ind w:left="135"/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7688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933878" w:rsidRPr="0057688E" w:rsidRDefault="00933878" w:rsidP="00A271E9">
            <w:pPr>
              <w:spacing w:after="0" w:line="276" w:lineRule="auto"/>
              <w:ind w:left="135"/>
            </w:pPr>
          </w:p>
        </w:tc>
      </w:tr>
    </w:tbl>
    <w:p w:rsidR="00F4140C" w:rsidRDefault="00F4140C" w:rsidP="00F4140C"/>
    <w:p w:rsidR="00A271E9" w:rsidRDefault="00A271E9" w:rsidP="00A271E9">
      <w:pPr>
        <w:widowControl w:val="0"/>
        <w:suppressAutoHyphens/>
        <w:spacing w:after="0" w:line="240" w:lineRule="auto"/>
        <w:ind w:right="393"/>
        <w:jc w:val="both"/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1201"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ЛИЧНОСТНЫЕ РЕЗУЛЬТАТЫ</w:t>
      </w:r>
    </w:p>
    <w:p w:rsidR="00A271E9" w:rsidRDefault="00A271E9" w:rsidP="00A271E9">
      <w:pPr>
        <w:widowControl w:val="0"/>
        <w:suppressAutoHyphens/>
        <w:spacing w:after="0" w:line="240" w:lineRule="auto"/>
        <w:ind w:right="39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31201">
        <w:rPr>
          <w:rFonts w:ascii="Times New Roman" w:hAnsi="Times New Roman" w:cs="Times New Roman"/>
          <w:color w:val="333333"/>
          <w:sz w:val="24"/>
          <w:szCs w:val="24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bCs w:val="0"/>
        </w:rPr>
      </w:pPr>
      <w:r w:rsidRPr="00C31201">
        <w:rPr>
          <w:rStyle w:val="a9"/>
          <w:rFonts w:cs="Times New Roman"/>
          <w:b w:val="0"/>
          <w:color w:val="333333"/>
        </w:rPr>
        <w:t>гражданского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патриотического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духовно-нравственного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эстетического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физического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трудового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color w:val="333333"/>
          <w:shd w:val="clear" w:color="auto" w:fill="FFFFFF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экологического воспитания</w:t>
      </w:r>
    </w:p>
    <w:p w:rsidR="00A271E9" w:rsidRPr="00C31201" w:rsidRDefault="00A271E9" w:rsidP="00A271E9">
      <w:pPr>
        <w:pStyle w:val="a5"/>
        <w:numPr>
          <w:ilvl w:val="0"/>
          <w:numId w:val="23"/>
        </w:numPr>
        <w:ind w:right="391"/>
        <w:jc w:val="both"/>
        <w:rPr>
          <w:rStyle w:val="a9"/>
          <w:rFonts w:cs="Times New Roman"/>
          <w:b w:val="0"/>
          <w:bCs w:val="0"/>
        </w:rPr>
      </w:pPr>
      <w:r w:rsidRPr="00C31201">
        <w:rPr>
          <w:rStyle w:val="a9"/>
          <w:rFonts w:cs="Times New Roman"/>
          <w:b w:val="0"/>
          <w:color w:val="333333"/>
          <w:shd w:val="clear" w:color="auto" w:fill="FFFFFF"/>
        </w:rPr>
        <w:t>ценности научного познания</w:t>
      </w:r>
    </w:p>
    <w:p w:rsidR="00A271E9" w:rsidRDefault="00A271E9" w:rsidP="00A271E9">
      <w:pPr>
        <w:ind w:right="391"/>
        <w:jc w:val="both"/>
        <w:rPr>
          <w:rFonts w:cs="Times New Roman"/>
        </w:rPr>
      </w:pPr>
    </w:p>
    <w:p w:rsidR="00A271E9" w:rsidRDefault="00A271E9" w:rsidP="00A271E9">
      <w:pPr>
        <w:pStyle w:val="a8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МЕТАПРЕДМЕТНЫЕ РЕЗУЛЬТАТЫ</w:t>
      </w:r>
    </w:p>
    <w:p w:rsidR="00A271E9" w:rsidRDefault="00A271E9" w:rsidP="00A271E9">
      <w:pPr>
        <w:pStyle w:val="a8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71E9" w:rsidRPr="0040382D" w:rsidRDefault="00A271E9" w:rsidP="00A271E9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Познавательные универсальные учебные действия:</w:t>
      </w:r>
    </w:p>
    <w:p w:rsidR="00A271E9" w:rsidRPr="0040382D" w:rsidRDefault="00A271E9" w:rsidP="00A271E9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Базовые логические действия:</w:t>
      </w:r>
    </w:p>
    <w:p w:rsidR="00A271E9" w:rsidRPr="0040382D" w:rsidRDefault="00A271E9" w:rsidP="00A271E9">
      <w:pPr>
        <w:pStyle w:val="a5"/>
        <w:numPr>
          <w:ilvl w:val="0"/>
          <w:numId w:val="24"/>
        </w:numPr>
        <w:ind w:right="391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lastRenderedPageBreak/>
        <w:t>Базовые исследовательские действия:</w:t>
      </w:r>
    </w:p>
    <w:p w:rsidR="00A271E9" w:rsidRPr="0040382D" w:rsidRDefault="00A271E9" w:rsidP="00A271E9">
      <w:pPr>
        <w:pStyle w:val="a5"/>
        <w:numPr>
          <w:ilvl w:val="0"/>
          <w:numId w:val="24"/>
        </w:numPr>
        <w:ind w:right="391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Работа с информацией</w:t>
      </w:r>
    </w:p>
    <w:p w:rsidR="00A271E9" w:rsidRPr="0040382D" w:rsidRDefault="00A271E9" w:rsidP="00A271E9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Коммуникативные универсальные учебные действия:</w:t>
      </w:r>
    </w:p>
    <w:p w:rsidR="00A271E9" w:rsidRPr="0040382D" w:rsidRDefault="00A271E9" w:rsidP="00A271E9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Общение</w:t>
      </w:r>
    </w:p>
    <w:p w:rsidR="00A271E9" w:rsidRPr="0040382D" w:rsidRDefault="00A271E9" w:rsidP="00A271E9">
      <w:pPr>
        <w:pStyle w:val="a8"/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Регулятивные универсальные учебные действия:</w:t>
      </w:r>
    </w:p>
    <w:p w:rsidR="00A271E9" w:rsidRPr="0040382D" w:rsidRDefault="00A271E9" w:rsidP="00A271E9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b/>
          <w:color w:val="333333"/>
        </w:rPr>
      </w:pPr>
      <w:r w:rsidRPr="0040382D">
        <w:rPr>
          <w:rStyle w:val="a9"/>
          <w:b w:val="0"/>
          <w:color w:val="333333"/>
        </w:rPr>
        <w:t>Самоорганизация</w:t>
      </w:r>
    </w:p>
    <w:p w:rsidR="00A271E9" w:rsidRPr="0040382D" w:rsidRDefault="00A271E9" w:rsidP="00A271E9">
      <w:pPr>
        <w:pStyle w:val="a5"/>
        <w:numPr>
          <w:ilvl w:val="0"/>
          <w:numId w:val="25"/>
        </w:numPr>
        <w:ind w:right="393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Самоконтроль</w:t>
      </w:r>
    </w:p>
    <w:p w:rsidR="00A271E9" w:rsidRPr="0040382D" w:rsidRDefault="00A271E9" w:rsidP="00A271E9">
      <w:pPr>
        <w:pStyle w:val="a5"/>
        <w:numPr>
          <w:ilvl w:val="0"/>
          <w:numId w:val="25"/>
        </w:numPr>
        <w:ind w:right="393"/>
        <w:jc w:val="both"/>
        <w:rPr>
          <w:rFonts w:cs="Times New Roman"/>
          <w:b/>
        </w:rPr>
      </w:pPr>
      <w:r w:rsidRPr="0040382D">
        <w:rPr>
          <w:rStyle w:val="a9"/>
          <w:rFonts w:cs="Times New Roman"/>
          <w:b w:val="0"/>
          <w:color w:val="333333"/>
          <w:shd w:val="clear" w:color="auto" w:fill="FFFFFF"/>
        </w:rPr>
        <w:t>Совместная деятельность</w:t>
      </w:r>
    </w:p>
    <w:p w:rsidR="00A271E9" w:rsidRDefault="00A271E9" w:rsidP="00A271E9">
      <w:pPr>
        <w:ind w:right="393"/>
        <w:jc w:val="both"/>
        <w:rPr>
          <w:rFonts w:cs="Times New Roman"/>
          <w:b/>
        </w:rPr>
      </w:pPr>
    </w:p>
    <w:p w:rsidR="00A271E9" w:rsidRPr="0040382D" w:rsidRDefault="00A271E9" w:rsidP="00A271E9">
      <w:pPr>
        <w:ind w:right="3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82D"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430C8B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i/>
          <w:color w:val="000000"/>
          <w:sz w:val="24"/>
          <w:szCs w:val="24"/>
        </w:rPr>
        <w:t xml:space="preserve">говорение: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30C8B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430C8B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 xml:space="preserve"> – до 2,5 минут)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i/>
          <w:color w:val="000000"/>
          <w:sz w:val="24"/>
          <w:szCs w:val="24"/>
        </w:rPr>
        <w:t xml:space="preserve">смысловое чтение: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i/>
          <w:color w:val="000000"/>
          <w:sz w:val="24"/>
          <w:szCs w:val="24"/>
        </w:rPr>
        <w:t xml:space="preserve">письменная речь: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lastRenderedPageBreak/>
        <w:t>писать резюме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CV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3) владеть орфографическими навыками: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4) владеть пунктуационными навыками: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dis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mis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over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under</w:t>
      </w:r>
      <w:r w:rsidRPr="00430C8B">
        <w:rPr>
          <w:rFonts w:ascii="Times New Roman" w:hAnsi="Times New Roman"/>
          <w:color w:val="000000"/>
          <w:sz w:val="24"/>
          <w:szCs w:val="24"/>
        </w:rPr>
        <w:t>- и суффиксов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ise</w:t>
      </w:r>
      <w:r w:rsidRPr="00430C8B">
        <w:rPr>
          <w:rFonts w:ascii="Times New Roman" w:hAnsi="Times New Roman"/>
          <w:color w:val="000000"/>
          <w:sz w:val="24"/>
          <w:szCs w:val="24"/>
        </w:rPr>
        <w:t>/-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ize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при помощи префиксов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un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r w:rsidRPr="00430C8B">
        <w:rPr>
          <w:rFonts w:ascii="Times New Roman" w:hAnsi="Times New Roman"/>
          <w:color w:val="000000"/>
          <w:sz w:val="24"/>
          <w:szCs w:val="24"/>
        </w:rPr>
        <w:t>- и суффиксов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r w:rsidRPr="00430C8B">
        <w:rPr>
          <w:rFonts w:ascii="Times New Roman" w:hAnsi="Times New Roman"/>
          <w:color w:val="000000"/>
          <w:sz w:val="24"/>
          <w:szCs w:val="24"/>
        </w:rPr>
        <w:t>/-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r w:rsidRPr="00430C8B">
        <w:rPr>
          <w:rFonts w:ascii="Times New Roman" w:hAnsi="Times New Roman"/>
          <w:color w:val="000000"/>
          <w:sz w:val="24"/>
          <w:szCs w:val="24"/>
        </w:rPr>
        <w:t>/-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or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ness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r w:rsidRPr="00430C8B">
        <w:rPr>
          <w:rFonts w:ascii="Times New Roman" w:hAnsi="Times New Roman"/>
          <w:color w:val="000000"/>
          <w:sz w:val="24"/>
          <w:szCs w:val="24"/>
        </w:rPr>
        <w:t>/-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ship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при помощи префиксов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un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inter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non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post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</w:t>
      </w:r>
      <w:r w:rsidRPr="00430C8B">
        <w:rPr>
          <w:rFonts w:ascii="Times New Roman" w:hAnsi="Times New Roman"/>
          <w:color w:val="000000"/>
          <w:sz w:val="24"/>
          <w:szCs w:val="24"/>
        </w:rPr>
        <w:t>- и суффиксов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able</w:t>
      </w:r>
      <w:r w:rsidRPr="00430C8B">
        <w:rPr>
          <w:rFonts w:ascii="Times New Roman" w:hAnsi="Times New Roman"/>
          <w:color w:val="000000"/>
          <w:sz w:val="24"/>
          <w:szCs w:val="24"/>
        </w:rPr>
        <w:t>/-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al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ese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r w:rsidRPr="00430C8B">
        <w:rPr>
          <w:rFonts w:ascii="Times New Roman" w:hAnsi="Times New Roman"/>
          <w:color w:val="000000"/>
          <w:sz w:val="24"/>
          <w:szCs w:val="24"/>
        </w:rPr>
        <w:t>/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an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ical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less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y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un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r w:rsidRPr="00430C8B">
        <w:rPr>
          <w:rFonts w:ascii="Times New Roman" w:hAnsi="Times New Roman"/>
          <w:color w:val="000000"/>
          <w:sz w:val="24"/>
          <w:szCs w:val="24"/>
        </w:rPr>
        <w:t>-/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r w:rsidRPr="00430C8B">
        <w:rPr>
          <w:rFonts w:ascii="Times New Roman" w:hAnsi="Times New Roman"/>
          <w:color w:val="000000"/>
          <w:sz w:val="24"/>
          <w:szCs w:val="24"/>
        </w:rPr>
        <w:t>- и суффикса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teen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ty</w:t>
      </w:r>
      <w:r w:rsidRPr="00430C8B">
        <w:rPr>
          <w:rFonts w:ascii="Times New Roman" w:hAnsi="Times New Roman"/>
          <w:color w:val="000000"/>
          <w:sz w:val="24"/>
          <w:szCs w:val="24"/>
        </w:rPr>
        <w:t>,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th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 использованием словосложения: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football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lastRenderedPageBreak/>
        <w:t>сложные существительные путём соединения основы прилагательного с основой существительного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bluebell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с предлогом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father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law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blue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eyed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eight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legged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наречия с основой причастия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well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behaved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основы прилагательного с основой причастия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nice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looking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с использованием конверсии: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run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run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имён существительных от прилагательных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rich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people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rich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глаголов от имён существительных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hand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hand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cool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cool</w:t>
      </w:r>
      <w:r w:rsidRPr="00430C8B">
        <w:rPr>
          <w:rFonts w:ascii="Times New Roman" w:hAnsi="Times New Roman"/>
          <w:color w:val="000000"/>
          <w:sz w:val="24"/>
          <w:szCs w:val="24"/>
        </w:rPr>
        <w:t>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excited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exciting</w:t>
      </w:r>
      <w:r w:rsidRPr="00430C8B">
        <w:rPr>
          <w:rFonts w:ascii="Times New Roman" w:hAnsi="Times New Roman"/>
          <w:color w:val="000000"/>
          <w:sz w:val="24"/>
          <w:szCs w:val="24"/>
        </w:rPr>
        <w:t>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</w:t>
      </w:r>
      <w:proofErr w:type="gramStart"/>
      <w:r w:rsidRPr="00430C8B">
        <w:rPr>
          <w:rFonts w:ascii="Times New Roman" w:hAnsi="Times New Roman"/>
          <w:color w:val="000000"/>
          <w:sz w:val="24"/>
          <w:szCs w:val="24"/>
        </w:rPr>
        <w:t>в устной и письменной речи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There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look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seem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feel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о сложным подлежащим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Complex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Subject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о сложным дополнением –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Complex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Object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and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but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or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because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if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when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where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what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why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how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which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that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whoever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whatever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however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whenever</w:t>
      </w:r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Conditional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0,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Conditional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430C8B">
        <w:rPr>
          <w:rFonts w:ascii="Times New Roman" w:hAnsi="Times New Roman"/>
          <w:color w:val="000000"/>
          <w:sz w:val="24"/>
          <w:szCs w:val="24"/>
        </w:rPr>
        <w:t>) и с глаголами в сослагательном наклонении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Conditional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430C8B">
        <w:rPr>
          <w:rFonts w:ascii="Times New Roman" w:hAnsi="Times New Roman"/>
          <w:color w:val="000000"/>
          <w:sz w:val="24"/>
          <w:szCs w:val="24"/>
        </w:rPr>
        <w:t>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предложения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wish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love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hate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doing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конструкции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глаголами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разница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значении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и to stop to do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конструкция</w:t>
      </w:r>
      <w:proofErr w:type="spellEnd"/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used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конструкции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be/get used to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конструкции I prefer, I’d prefer, I’d rather prefer,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выражающие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предпочтение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, а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также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конструкций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family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police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430C8B">
        <w:rPr>
          <w:rFonts w:ascii="Times New Roman" w:hAnsi="Times New Roman"/>
          <w:color w:val="000000"/>
          <w:sz w:val="24"/>
          <w:szCs w:val="24"/>
        </w:rPr>
        <w:t>-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Tense</w:t>
      </w:r>
      <w:r w:rsidRPr="00430C8B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>/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Passive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Passive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конструкция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формы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и Present Continuous Tense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для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выражения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будущего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действия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модальные</w:t>
      </w:r>
      <w:proofErr w:type="spellEnd"/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глаголы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их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эквиваленты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неличные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формы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глагола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инфинитив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герундий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причастие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и Participle II),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причастия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функции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определения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gram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слова</w:t>
      </w:r>
      <w:proofErr w:type="gram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выражающие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количество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none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nobody</w:t>
      </w:r>
      <w:r w:rsidRPr="00430C8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30C8B">
        <w:rPr>
          <w:rFonts w:ascii="Times New Roman" w:hAnsi="Times New Roman"/>
          <w:color w:val="000000"/>
          <w:sz w:val="24"/>
          <w:szCs w:val="24"/>
          <w:lang w:val="en-US"/>
        </w:rPr>
        <w:t>nothing</w:t>
      </w:r>
      <w:r w:rsidRPr="00430C8B">
        <w:rPr>
          <w:rFonts w:ascii="Times New Roman" w:hAnsi="Times New Roman"/>
          <w:color w:val="000000"/>
          <w:sz w:val="24"/>
          <w:szCs w:val="24"/>
        </w:rPr>
        <w:t>, и другие);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lastRenderedPageBreak/>
        <w:t>6) владеть социокультурными знаниями и умениями: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430C8B" w:rsidRDefault="00430C8B" w:rsidP="00430C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933878" w:rsidRPr="00430C8B" w:rsidRDefault="00933878" w:rsidP="00430C8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430C8B" w:rsidRPr="00430C8B" w:rsidRDefault="00430C8B" w:rsidP="00430C8B">
      <w:pPr>
        <w:spacing w:after="0" w:line="264" w:lineRule="auto"/>
        <w:ind w:firstLine="600"/>
        <w:jc w:val="both"/>
        <w:rPr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30C8B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430C8B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33878" w:rsidRDefault="00430C8B" w:rsidP="0043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30C8B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</w:t>
      </w:r>
      <w:r w:rsidR="00933878">
        <w:rPr>
          <w:rFonts w:ascii="Times New Roman" w:hAnsi="Times New Roman"/>
          <w:color w:val="000000"/>
          <w:sz w:val="24"/>
          <w:szCs w:val="24"/>
        </w:rPr>
        <w:t>.</w:t>
      </w:r>
    </w:p>
    <w:p w:rsidR="00933878" w:rsidRDefault="00933878" w:rsidP="0043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33878" w:rsidRDefault="00933878" w:rsidP="0043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33878" w:rsidRDefault="00933878" w:rsidP="0043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33878" w:rsidSect="00A271E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ymbol"/>
    <w:charset w:val="80"/>
    <w:family w:val="auto"/>
    <w:pitch w:val="default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89"/>
    <w:multiLevelType w:val="singleLevel"/>
    <w:tmpl w:val="00000089"/>
    <w:name w:val="WW8Num2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90"/>
    <w:multiLevelType w:val="singleLevel"/>
    <w:tmpl w:val="00000090"/>
    <w:name w:val="WW8Num2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9F"/>
    <w:multiLevelType w:val="multilevel"/>
    <w:tmpl w:val="0000009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657EEA"/>
    <w:multiLevelType w:val="hybridMultilevel"/>
    <w:tmpl w:val="6BA05348"/>
    <w:lvl w:ilvl="0" w:tplc="59C2DD5E">
      <w:numFmt w:val="bullet"/>
      <w:lvlText w:val="•"/>
      <w:lvlJc w:val="left"/>
      <w:pPr>
        <w:ind w:left="4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F4C3E8">
      <w:numFmt w:val="bullet"/>
      <w:lvlText w:val="•"/>
      <w:lvlJc w:val="left"/>
      <w:pPr>
        <w:ind w:left="1196" w:hanging="360"/>
      </w:pPr>
      <w:rPr>
        <w:rFonts w:hint="default"/>
        <w:w w:val="84"/>
        <w:lang w:val="ru-RU" w:eastAsia="en-US" w:bidi="ar-SA"/>
      </w:rPr>
    </w:lvl>
    <w:lvl w:ilvl="2" w:tplc="34086742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3" w:tplc="B2AAD5FC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4" w:tplc="B1F0D352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5" w:tplc="8BBE601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477E3FE0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0A02488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6958D74C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8B96099"/>
    <w:multiLevelType w:val="hybridMultilevel"/>
    <w:tmpl w:val="1A6C252A"/>
    <w:lvl w:ilvl="0" w:tplc="A6E64D74">
      <w:numFmt w:val="bullet"/>
      <w:lvlText w:val="•"/>
      <w:lvlJc w:val="left"/>
      <w:pPr>
        <w:ind w:left="1196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F8"/>
    <w:multiLevelType w:val="hybridMultilevel"/>
    <w:tmpl w:val="1DC8FBCE"/>
    <w:lvl w:ilvl="0" w:tplc="6EBA49F2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 w15:restartNumberingAfterBreak="0">
    <w:nsid w:val="27A651F1"/>
    <w:multiLevelType w:val="hybridMultilevel"/>
    <w:tmpl w:val="90EA0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53415"/>
    <w:multiLevelType w:val="hybridMultilevel"/>
    <w:tmpl w:val="50426E00"/>
    <w:lvl w:ilvl="0" w:tplc="5D88B6B8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E5F41B9"/>
    <w:multiLevelType w:val="hybridMultilevel"/>
    <w:tmpl w:val="036CB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40A52"/>
    <w:multiLevelType w:val="hybridMultilevel"/>
    <w:tmpl w:val="580C3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D3461"/>
    <w:multiLevelType w:val="hybridMultilevel"/>
    <w:tmpl w:val="61AA2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E14ED"/>
    <w:multiLevelType w:val="hybridMultilevel"/>
    <w:tmpl w:val="4CB40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E7EB4"/>
    <w:multiLevelType w:val="hybridMultilevel"/>
    <w:tmpl w:val="06BE0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E55F6"/>
    <w:multiLevelType w:val="hybridMultilevel"/>
    <w:tmpl w:val="4E625B98"/>
    <w:lvl w:ilvl="0" w:tplc="A6E64D74">
      <w:numFmt w:val="bullet"/>
      <w:lvlText w:val="•"/>
      <w:lvlJc w:val="left"/>
      <w:pPr>
        <w:ind w:left="1196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C7213"/>
    <w:multiLevelType w:val="hybridMultilevel"/>
    <w:tmpl w:val="6AD0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34857"/>
    <w:multiLevelType w:val="hybridMultilevel"/>
    <w:tmpl w:val="BD364D8A"/>
    <w:lvl w:ilvl="0" w:tplc="39025210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526A6A14"/>
    <w:multiLevelType w:val="hybridMultilevel"/>
    <w:tmpl w:val="A044D854"/>
    <w:lvl w:ilvl="0" w:tplc="A6E64D74">
      <w:numFmt w:val="bullet"/>
      <w:lvlText w:val="•"/>
      <w:lvlJc w:val="left"/>
      <w:pPr>
        <w:ind w:left="1196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715B3"/>
    <w:multiLevelType w:val="hybridMultilevel"/>
    <w:tmpl w:val="C8D4F5D6"/>
    <w:lvl w:ilvl="0" w:tplc="39E0D706">
      <w:start w:val="1"/>
      <w:numFmt w:val="decimal"/>
      <w:lvlText w:val="%1."/>
      <w:lvlJc w:val="left"/>
      <w:pPr>
        <w:ind w:left="71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E64D74">
      <w:numFmt w:val="bullet"/>
      <w:lvlText w:val="•"/>
      <w:lvlJc w:val="left"/>
      <w:pPr>
        <w:ind w:left="1196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2" w:tplc="AC4C55A2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3" w:tplc="91F86182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4" w:tplc="0E1EEDFE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5" w:tplc="EF427E4E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D7CAEBB4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0CE6424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993891C4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57B1991"/>
    <w:multiLevelType w:val="hybridMultilevel"/>
    <w:tmpl w:val="EA0A1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64AD2"/>
    <w:multiLevelType w:val="hybridMultilevel"/>
    <w:tmpl w:val="9FD66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765E7"/>
    <w:multiLevelType w:val="hybridMultilevel"/>
    <w:tmpl w:val="1D04AA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4F01588"/>
    <w:multiLevelType w:val="hybridMultilevel"/>
    <w:tmpl w:val="B8947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26BC5"/>
    <w:multiLevelType w:val="hybridMultilevel"/>
    <w:tmpl w:val="AA90DA6A"/>
    <w:lvl w:ilvl="0" w:tplc="D9DED480">
      <w:start w:val="1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D3D0297"/>
    <w:multiLevelType w:val="hybridMultilevel"/>
    <w:tmpl w:val="2D080ABE"/>
    <w:lvl w:ilvl="0" w:tplc="A6E64D74">
      <w:numFmt w:val="bullet"/>
      <w:lvlText w:val="•"/>
      <w:lvlJc w:val="left"/>
      <w:pPr>
        <w:ind w:left="1763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DD25078"/>
    <w:multiLevelType w:val="hybridMultilevel"/>
    <w:tmpl w:val="6FBE3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0"/>
  </w:num>
  <w:num w:numId="5">
    <w:abstractNumId w:val="20"/>
  </w:num>
  <w:num w:numId="6">
    <w:abstractNumId w:val="11"/>
  </w:num>
  <w:num w:numId="7">
    <w:abstractNumId w:val="9"/>
  </w:num>
  <w:num w:numId="8">
    <w:abstractNumId w:val="8"/>
  </w:num>
  <w:num w:numId="9">
    <w:abstractNumId w:val="12"/>
  </w:num>
  <w:num w:numId="10">
    <w:abstractNumId w:val="22"/>
  </w:num>
  <w:num w:numId="11">
    <w:abstractNumId w:val="14"/>
  </w:num>
  <w:num w:numId="12">
    <w:abstractNumId w:val="21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17"/>
  </w:num>
  <w:num w:numId="18">
    <w:abstractNumId w:val="19"/>
  </w:num>
  <w:num w:numId="19">
    <w:abstractNumId w:val="18"/>
  </w:num>
  <w:num w:numId="20">
    <w:abstractNumId w:val="6"/>
  </w:num>
  <w:num w:numId="21">
    <w:abstractNumId w:val="24"/>
  </w:num>
  <w:num w:numId="22">
    <w:abstractNumId w:val="23"/>
  </w:num>
  <w:num w:numId="23">
    <w:abstractNumId w:val="16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F7"/>
    <w:rsid w:val="000E224B"/>
    <w:rsid w:val="0040382D"/>
    <w:rsid w:val="00430C8B"/>
    <w:rsid w:val="00506794"/>
    <w:rsid w:val="0058783E"/>
    <w:rsid w:val="006442B0"/>
    <w:rsid w:val="00711D8F"/>
    <w:rsid w:val="007E7E15"/>
    <w:rsid w:val="00912450"/>
    <w:rsid w:val="00933878"/>
    <w:rsid w:val="00A271E9"/>
    <w:rsid w:val="00C31201"/>
    <w:rsid w:val="00E27DF7"/>
    <w:rsid w:val="00F4140C"/>
    <w:rsid w:val="00F6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92BD"/>
  <w15:chartTrackingRefBased/>
  <w15:docId w15:val="{DAEEE657-7C86-4008-9533-9BE7E6D2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31201"/>
    <w:pPr>
      <w:widowControl w:val="0"/>
      <w:autoSpaceDE w:val="0"/>
      <w:autoSpaceDN w:val="0"/>
      <w:spacing w:after="0" w:line="240" w:lineRule="auto"/>
      <w:ind w:left="102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C31201"/>
    <w:pPr>
      <w:widowControl w:val="0"/>
      <w:autoSpaceDE w:val="0"/>
      <w:autoSpaceDN w:val="0"/>
      <w:spacing w:after="0" w:line="240" w:lineRule="auto"/>
      <w:ind w:left="1024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312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C3120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31201"/>
  </w:style>
  <w:style w:type="character" w:styleId="a3">
    <w:name w:val="Emphasis"/>
    <w:qFormat/>
    <w:rsid w:val="00C31201"/>
    <w:rPr>
      <w:rFonts w:cs="Times New Roman"/>
      <w:i/>
      <w:iCs/>
    </w:rPr>
  </w:style>
  <w:style w:type="character" w:customStyle="1" w:styleId="st">
    <w:name w:val="st"/>
    <w:rsid w:val="00C31201"/>
    <w:rPr>
      <w:rFonts w:cs="Times New Roman"/>
    </w:rPr>
  </w:style>
  <w:style w:type="character" w:styleId="a4">
    <w:name w:val="Hyperlink"/>
    <w:rsid w:val="00C31201"/>
    <w:rPr>
      <w:color w:val="000080"/>
      <w:u w:val="single"/>
    </w:rPr>
  </w:style>
  <w:style w:type="character" w:customStyle="1" w:styleId="c27">
    <w:name w:val="c27"/>
    <w:rsid w:val="00C31201"/>
    <w:rPr>
      <w:rFonts w:cs="Times New Roman"/>
    </w:rPr>
  </w:style>
  <w:style w:type="paragraph" w:customStyle="1" w:styleId="12">
    <w:name w:val="Без интервала1"/>
    <w:rsid w:val="00C31201"/>
    <w:pPr>
      <w:suppressAutoHyphens/>
      <w:spacing w:after="0" w:line="240" w:lineRule="auto"/>
    </w:pPr>
    <w:rPr>
      <w:rFonts w:ascii="Times New Roman" w:eastAsia="Times New Roman" w:hAnsi="Times New Roman" w:cs="Tahoma"/>
      <w:color w:val="00000A"/>
      <w:kern w:val="1"/>
      <w:lang w:val="de-DE" w:eastAsia="fa-IR" w:bidi="fa-IR"/>
    </w:rPr>
  </w:style>
  <w:style w:type="paragraph" w:customStyle="1" w:styleId="21">
    <w:name w:val="Без интервала2"/>
    <w:rsid w:val="00C31201"/>
    <w:pPr>
      <w:suppressAutoHyphens/>
      <w:spacing w:after="0" w:line="240" w:lineRule="auto"/>
    </w:pPr>
    <w:rPr>
      <w:rFonts w:ascii="Times New Roman" w:eastAsia="Times New Roman" w:hAnsi="Times New Roman" w:cs="Tahoma"/>
      <w:color w:val="00000A"/>
      <w:kern w:val="1"/>
      <w:lang w:val="de-DE" w:eastAsia="fa-IR" w:bidi="fa-IR"/>
    </w:rPr>
  </w:style>
  <w:style w:type="paragraph" w:customStyle="1" w:styleId="c45">
    <w:name w:val="c45"/>
    <w:basedOn w:val="a"/>
    <w:rsid w:val="00C31201"/>
    <w:pPr>
      <w:widowControl w:val="0"/>
      <w:suppressAutoHyphens/>
      <w:spacing w:before="100" w:after="100" w:line="2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3">
    <w:name w:val="Абзац списка1"/>
    <w:basedOn w:val="a"/>
    <w:rsid w:val="00C3120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paragraph" w:styleId="a5">
    <w:name w:val="List Paragraph"/>
    <w:basedOn w:val="a"/>
    <w:uiPriority w:val="1"/>
    <w:qFormat/>
    <w:rsid w:val="00C3120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C312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C31201"/>
    <w:pPr>
      <w:widowControl w:val="0"/>
      <w:autoSpaceDE w:val="0"/>
      <w:autoSpaceDN w:val="0"/>
      <w:spacing w:after="0" w:line="240" w:lineRule="auto"/>
      <w:ind w:left="455" w:firstLine="56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3120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12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C31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312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42c7e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glishteacher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smar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7f41b2a2" TargetMode="External"/><Relationship Id="rId10" Type="http://schemas.openxmlformats.org/officeDocument/2006/relationships/hyperlink" Target="https://www.englishteach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ysm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4810</Words>
  <Characters>27422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2023-09-25T12:21:00Z</dcterms:created>
  <dcterms:modified xsi:type="dcterms:W3CDTF">2024-10-09T10:10:00Z</dcterms:modified>
</cp:coreProperties>
</file>