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9" w:rsidRPr="005302F8" w:rsidRDefault="006C0A19" w:rsidP="006C0A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муниципальное автономное общеобразовательное учреждение</w:t>
      </w:r>
    </w:p>
    <w:p w:rsidR="006C0A19" w:rsidRPr="005302F8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«Средняя школа № 72 с углубленным изучением отдельных предметов</w:t>
      </w:r>
    </w:p>
    <w:p w:rsidR="006C0A19" w:rsidRPr="005302F8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имени М.Н. Толстихина»</w:t>
      </w:r>
    </w:p>
    <w:p w:rsidR="006C0A19" w:rsidRPr="005302F8" w:rsidRDefault="006C0A19" w:rsidP="006C0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(МАОУ СШ № 72 им. М.Н. Толстихина)</w:t>
      </w:r>
    </w:p>
    <w:p w:rsidR="006C0A19" w:rsidRPr="005302F8" w:rsidRDefault="006C0A19" w:rsidP="006C0A19">
      <w:pPr>
        <w:pBdr>
          <w:bottom w:val="single" w:sz="12" w:space="1" w:color="auto"/>
        </w:pBdr>
        <w:spacing w:line="100" w:lineRule="atLeas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302F8">
        <w:rPr>
          <w:rFonts w:ascii="Times New Roman" w:hAnsi="Times New Roman" w:cs="Times New Roman"/>
          <w:bCs/>
          <w:color w:val="000000" w:themeColor="text1"/>
        </w:rPr>
        <w:t>660041, г. Красноярск, ул. Курчатова, 7, тел. 246-86-42, 246-86-43</w:t>
      </w: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149" w:rsidRPr="005302F8" w:rsidRDefault="004C314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Проект «</w:t>
      </w:r>
      <w:r w:rsidR="00FE6BCD"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Культурное наследие</w:t>
      </w: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»</w:t>
      </w: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 xml:space="preserve">в рамках городского проекта </w:t>
      </w: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«Школа-часть городского пространства»</w:t>
      </w: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9D0BC9" w:rsidRPr="005302F8" w:rsidRDefault="009D0BC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9D0BC9" w:rsidRPr="005302F8" w:rsidRDefault="009D0BC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9D0BC9" w:rsidP="006C0A19">
      <w:pPr>
        <w:jc w:val="center"/>
        <w:rPr>
          <w:rFonts w:ascii="Times New Roman" w:hAnsi="Times New Roman" w:cs="Times New Roman"/>
          <w:color w:val="000000" w:themeColor="text1"/>
          <w:sz w:val="28"/>
          <w:szCs w:val="44"/>
        </w:rPr>
      </w:pPr>
      <w:r w:rsidRPr="005302F8">
        <w:rPr>
          <w:rFonts w:ascii="Times New Roman" w:hAnsi="Times New Roman" w:cs="Times New Roman"/>
          <w:color w:val="000000" w:themeColor="text1"/>
          <w:sz w:val="28"/>
          <w:szCs w:val="44"/>
        </w:rPr>
        <w:t>Красноярск, 202</w:t>
      </w:r>
      <w:r w:rsidR="00C3175D">
        <w:rPr>
          <w:rFonts w:ascii="Times New Roman" w:hAnsi="Times New Roman" w:cs="Times New Roman"/>
          <w:color w:val="000000" w:themeColor="text1"/>
          <w:sz w:val="28"/>
          <w:szCs w:val="44"/>
        </w:rPr>
        <w:t>4</w:t>
      </w:r>
      <w:bookmarkStart w:id="0" w:name="_GoBack"/>
      <w:bookmarkEnd w:id="0"/>
    </w:p>
    <w:p w:rsidR="006C0A19" w:rsidRPr="005302F8" w:rsidRDefault="006C0A19" w:rsidP="006C0A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1"/>
        <w:gridCol w:w="5624"/>
      </w:tblGrid>
      <w:tr w:rsidR="005302F8" w:rsidRPr="005302F8" w:rsidTr="00D6568E">
        <w:tc>
          <w:tcPr>
            <w:tcW w:w="3721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5624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МАОУ СШ № 72 им. М.Н. Толстихина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Тема проекта</w:t>
            </w:r>
          </w:p>
        </w:tc>
        <w:tc>
          <w:tcPr>
            <w:tcW w:w="5624" w:type="dxa"/>
          </w:tcPr>
          <w:p w:rsidR="006C0A19" w:rsidRPr="005302F8" w:rsidRDefault="00FE6BCD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Культурное наследие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Срок реализации проекта</w:t>
            </w:r>
          </w:p>
        </w:tc>
        <w:tc>
          <w:tcPr>
            <w:tcW w:w="5624" w:type="dxa"/>
          </w:tcPr>
          <w:p w:rsidR="006C0A19" w:rsidRPr="005302F8" w:rsidRDefault="00F1583C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2024 – июнь 2025 гг.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Целевая группа</w:t>
            </w:r>
          </w:p>
        </w:tc>
        <w:tc>
          <w:tcPr>
            <w:tcW w:w="5624" w:type="dxa"/>
          </w:tcPr>
          <w:p w:rsidR="006C0A19" w:rsidRPr="005302F8" w:rsidRDefault="00FE6BCD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1-5</w:t>
            </w:r>
            <w:r w:rsidR="006C0A19" w:rsidRPr="005302F8">
              <w:rPr>
                <w:color w:val="000000" w:themeColor="text1"/>
              </w:rPr>
              <w:t xml:space="preserve"> класс, </w:t>
            </w:r>
            <w:r w:rsidR="00056C68" w:rsidRPr="005302F8">
              <w:rPr>
                <w:color w:val="000000" w:themeColor="text1"/>
              </w:rPr>
              <w:t>педагогические работники, администрация школы, родители обучающихся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Концептуальное/модельное представление преобразуемой области</w:t>
            </w:r>
          </w:p>
        </w:tc>
        <w:tc>
          <w:tcPr>
            <w:tcW w:w="5624" w:type="dxa"/>
          </w:tcPr>
          <w:p w:rsidR="006C0A19" w:rsidRPr="005302F8" w:rsidRDefault="00FE6BCD" w:rsidP="00FE6B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Культуру нации невозможно представить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 Фольклор, традиционная культура, народное декоративно - прикладное искусство являются формой хранения и передачи жизненного опыта многих поколений, отражают миропонимание народа, его представление о красоте, аккумулируют отобранные веками нравственные идеалы, моральные принципы и нормы и имеют колоссальный воспитательный потенциал. Современные дети, и даже взрослые, особенно живущие в городах, очень поверхностно знакомы с народной культурой. Как жили люди? </w:t>
            </w:r>
            <w:r w:rsidR="00900CCE"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работали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отдыхали? Как украшали свой быт? Какие обычаи соблюдали? Ответить на эти и подобные вопросы – значит восстановить связь времен, вернуть утраченные ценности. Народное искусство способно активно воздействовать на духовное развитие детей, на развитие детского творчества, на формирование патриотических чувств. Знакомя школьников с народным искусством, со свидетельствами прошлых эпох  мы тем самым поможем ребенку усвоить лучшее из опыта, в течение веков накопленного нашими предками, расставив этнические и нравственные ориентиры на пути подрастающего поколения, во многом в нашей жизни утраченные.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Описание пространства, где будет организована образовательная деятельность</w:t>
            </w:r>
          </w:p>
        </w:tc>
        <w:tc>
          <w:tcPr>
            <w:tcW w:w="5624" w:type="dxa"/>
          </w:tcPr>
          <w:p w:rsidR="00FE6BCD" w:rsidRPr="005302F8" w:rsidRDefault="00A01E07" w:rsidP="00FE6BC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 xml:space="preserve">МАОУ СШ № 72 им. М.Н. Толстихина (учебные классы, </w:t>
            </w:r>
            <w:r w:rsidR="00FE6BCD" w:rsidRPr="005302F8">
              <w:rPr>
                <w:color w:val="000000" w:themeColor="text1"/>
              </w:rPr>
              <w:t xml:space="preserve">актовый зал, спортивный зал, пришкольная территория), </w:t>
            </w:r>
          </w:p>
          <w:p w:rsidR="00A01E07" w:rsidRPr="005302F8" w:rsidRDefault="00FE177B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МАОУ ДО ДТ «Дом творчества»,</w:t>
            </w:r>
          </w:p>
          <w:p w:rsidR="00FE177B" w:rsidRPr="005302F8" w:rsidRDefault="00FE177B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Красноярский государственный театр оперы и балета им. Д.А. Хворостовского.</w:t>
            </w:r>
          </w:p>
        </w:tc>
      </w:tr>
      <w:tr w:rsidR="005302F8" w:rsidRPr="005302F8" w:rsidTr="00D6568E">
        <w:tc>
          <w:tcPr>
            <w:tcW w:w="3721" w:type="dxa"/>
          </w:tcPr>
          <w:p w:rsidR="004324DD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Цель проекта</w:t>
            </w:r>
          </w:p>
        </w:tc>
        <w:tc>
          <w:tcPr>
            <w:tcW w:w="5624" w:type="dxa"/>
          </w:tcPr>
          <w:p w:rsidR="004324DD" w:rsidRPr="005302F8" w:rsidRDefault="00FE177B" w:rsidP="00FE177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Создание условий для развития у детей познавательной  активности, любознательности, стремления к самостоятельному познанию и размышлению,  интереса к русской народной культуре через ознакомление с народными промыслами и организацию художественно-продуктивной и творческой деятельности.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900CCE">
              <w:rPr>
                <w:b/>
                <w:color w:val="000000" w:themeColor="text1"/>
              </w:rPr>
              <w:t>Критерии достижения цели проекта</w:t>
            </w:r>
          </w:p>
        </w:tc>
        <w:tc>
          <w:tcPr>
            <w:tcW w:w="5624" w:type="dxa"/>
          </w:tcPr>
          <w:p w:rsidR="00900CCE" w:rsidRPr="00425C14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/>
              </w:rPr>
            </w:pPr>
            <w:r w:rsidRPr="00425C14">
              <w:rPr>
                <w:color w:val="000000"/>
              </w:rPr>
              <w:t>Приобретение обучающимися знаний о русской народной культуре;</w:t>
            </w:r>
          </w:p>
          <w:p w:rsidR="00900CCE" w:rsidRPr="00425C14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/>
              </w:rPr>
            </w:pPr>
            <w:r w:rsidRPr="00425C14">
              <w:rPr>
                <w:color w:val="000000"/>
              </w:rPr>
              <w:lastRenderedPageBreak/>
              <w:t>Разучивание интересных коллективных подвижных игр;</w:t>
            </w:r>
          </w:p>
          <w:p w:rsidR="00900CCE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/>
              </w:rPr>
            </w:pPr>
            <w:r w:rsidRPr="00425C14">
              <w:rPr>
                <w:color w:val="000000"/>
              </w:rPr>
              <w:t>Приобщение обучающихся к культурной организации своего досуга;</w:t>
            </w:r>
            <w:r>
              <w:rPr>
                <w:color w:val="000000"/>
              </w:rPr>
              <w:t xml:space="preserve"> 4.</w:t>
            </w:r>
          </w:p>
          <w:p w:rsidR="004324DD" w:rsidRPr="005302F8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</w:rPr>
            </w:pPr>
            <w:r w:rsidRPr="00900CCE">
              <w:t>Формированию толерантности и уважительного отношения к культурным традициям и истории</w:t>
            </w:r>
            <w:r>
              <w:t xml:space="preserve"> страны</w:t>
            </w:r>
          </w:p>
        </w:tc>
      </w:tr>
      <w:tr w:rsidR="005302F8" w:rsidRPr="005302F8" w:rsidTr="00D6568E">
        <w:tc>
          <w:tcPr>
            <w:tcW w:w="3721" w:type="dxa"/>
          </w:tcPr>
          <w:p w:rsidR="006C0A19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Задачи проекта</w:t>
            </w:r>
          </w:p>
        </w:tc>
        <w:tc>
          <w:tcPr>
            <w:tcW w:w="5624" w:type="dxa"/>
          </w:tcPr>
          <w:p w:rsidR="0058296C" w:rsidRPr="005302F8" w:rsidRDefault="0058296C" w:rsidP="0058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Сформировать у </w:t>
            </w:r>
            <w:r w:rsidR="00D32E95"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воспитанников представления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народном декоративно - прикладном искусстве.</w:t>
            </w:r>
          </w:p>
          <w:p w:rsidR="0058296C" w:rsidRPr="005302F8" w:rsidRDefault="0058296C" w:rsidP="0058296C">
            <w:pPr>
              <w:pStyle w:val="a8"/>
              <w:rPr>
                <w:color w:val="000000" w:themeColor="text1"/>
                <w:szCs w:val="24"/>
              </w:rPr>
            </w:pPr>
            <w:r w:rsidRPr="005302F8">
              <w:rPr>
                <w:color w:val="000000" w:themeColor="text1"/>
                <w:szCs w:val="24"/>
              </w:rPr>
              <w:t xml:space="preserve">2 Развить коммуникативные навыки </w:t>
            </w:r>
            <w:r w:rsidR="00D32E95" w:rsidRPr="005302F8">
              <w:rPr>
                <w:color w:val="000000" w:themeColor="text1"/>
                <w:szCs w:val="24"/>
              </w:rPr>
              <w:t>через проектную деятельность</w:t>
            </w:r>
            <w:r w:rsidRPr="005302F8">
              <w:rPr>
                <w:color w:val="000000" w:themeColor="text1"/>
                <w:szCs w:val="24"/>
              </w:rPr>
              <w:t>.</w:t>
            </w:r>
          </w:p>
          <w:p w:rsidR="0058296C" w:rsidRPr="005302F8" w:rsidRDefault="0058296C" w:rsidP="0058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Сформировать умение самостоятельно анализировать и систематизировать полученные знания.</w:t>
            </w:r>
          </w:p>
          <w:p w:rsidR="0058296C" w:rsidRPr="005302F8" w:rsidRDefault="0058296C" w:rsidP="0058296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4.Создать условия для формирования навыков экспериментально-</w:t>
            </w:r>
            <w:r w:rsidR="00D32E95" w:rsidRPr="005302F8">
              <w:rPr>
                <w:color w:val="000000" w:themeColor="text1"/>
              </w:rPr>
              <w:t>исследовательской, творческой и</w:t>
            </w:r>
            <w:r w:rsidRPr="005302F8">
              <w:rPr>
                <w:color w:val="000000" w:themeColor="text1"/>
              </w:rPr>
              <w:t xml:space="preserve"> проектной деятельности воспитанников.</w:t>
            </w:r>
          </w:p>
          <w:p w:rsidR="0058296C" w:rsidRPr="005302F8" w:rsidRDefault="0058296C" w:rsidP="00582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Воспитывать на народных традициях уважение к труду народных мастеров, чувство гордости за Россию.</w:t>
            </w:r>
          </w:p>
          <w:p w:rsidR="006C0A19" w:rsidRPr="005302F8" w:rsidRDefault="0058296C" w:rsidP="00582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Организовать и провести фольклорную мастерскую «Ярмарка в городе Мастеров»</w:t>
            </w:r>
          </w:p>
        </w:tc>
      </w:tr>
      <w:tr w:rsidR="005302F8" w:rsidRPr="005302F8" w:rsidTr="00D6568E">
        <w:tc>
          <w:tcPr>
            <w:tcW w:w="3721" w:type="dxa"/>
          </w:tcPr>
          <w:p w:rsidR="007918D3" w:rsidRPr="005302F8" w:rsidRDefault="007918D3" w:rsidP="00601EDC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 xml:space="preserve">Внешние требования, обуславливающие необходимость изменений в преобразуемой области </w:t>
            </w:r>
          </w:p>
        </w:tc>
        <w:tc>
          <w:tcPr>
            <w:tcW w:w="5624" w:type="dxa"/>
          </w:tcPr>
          <w:p w:rsidR="00D32E95" w:rsidRDefault="00900CCE" w:rsidP="00D32E95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 w:themeColor="text1"/>
                <w:shd w:val="clear" w:color="auto" w:fill="FFFFFF"/>
              </w:rPr>
            </w:pPr>
            <w:r w:rsidRPr="00D32E95">
              <w:rPr>
                <w:color w:val="000000" w:themeColor="text1"/>
                <w:shd w:val="clear" w:color="auto" w:fill="FFFFFF"/>
              </w:rPr>
              <w:t xml:space="preserve">На современном этапе развития у обучающихся появилось больше возможностей узнать об истории и культуре страны, родного края. Эти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вопросы становятся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актуальными, ведущими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факторами в воспитании патриотизма. </w:t>
            </w:r>
            <w:r w:rsidRPr="00D32E95">
              <w:rPr>
                <w:color w:val="000000" w:themeColor="text1"/>
              </w:rPr>
              <w:br/>
            </w:r>
            <w:r w:rsidRPr="00D32E95">
              <w:rPr>
                <w:color w:val="000000" w:themeColor="text1"/>
                <w:shd w:val="clear" w:color="auto" w:fill="FFFFFF"/>
              </w:rPr>
              <w:t xml:space="preserve">         В настоящее время всё более ощущается необходимость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в расширении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представления </w:t>
            </w:r>
            <w:r w:rsidR="00D32E95">
              <w:rPr>
                <w:color w:val="000000" w:themeColor="text1"/>
                <w:shd w:val="clear" w:color="auto" w:fill="FFFFFF"/>
              </w:rPr>
              <w:t>обучающихся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об </w:t>
            </w:r>
            <w:r w:rsidR="00D32E95">
              <w:rPr>
                <w:color w:val="000000" w:themeColor="text1"/>
                <w:shd w:val="clear" w:color="auto" w:fill="FFFFFF"/>
              </w:rPr>
              <w:t>истории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страны и края, в об</w:t>
            </w:r>
            <w:r w:rsidR="00D32E95">
              <w:rPr>
                <w:color w:val="000000" w:themeColor="text1"/>
                <w:shd w:val="clear" w:color="auto" w:fill="FFFFFF"/>
              </w:rPr>
              <w:t>огащении их нравственного опыта</w:t>
            </w:r>
            <w:r w:rsidRPr="00D32E95">
              <w:rPr>
                <w:color w:val="000000" w:themeColor="text1"/>
                <w:shd w:val="clear" w:color="auto" w:fill="FFFFFF"/>
              </w:rPr>
              <w:t>,</w:t>
            </w:r>
            <w:r w:rsidR="00D32E95">
              <w:rPr>
                <w:color w:val="000000" w:themeColor="text1"/>
                <w:shd w:val="clear" w:color="auto" w:fill="FFFFFF"/>
              </w:rPr>
              <w:t xml:space="preserve"> в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усвоени</w:t>
            </w:r>
            <w:r w:rsidR="00D32E95">
              <w:rPr>
                <w:color w:val="000000" w:themeColor="text1"/>
                <w:shd w:val="clear" w:color="auto" w:fill="FFFFFF"/>
              </w:rPr>
              <w:t>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различных нравственных норм</w:t>
            </w:r>
            <w:r w:rsidR="00D32E95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676F6F" w:rsidRPr="00D32E95" w:rsidRDefault="00D32E95" w:rsidP="00D32E95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      В ходе работы с обучающимися выяснилось, что дети в полной мере не обладают знаниями о народных традициях, фольклоре не только края, но и страны.</w:t>
            </w:r>
          </w:p>
        </w:tc>
      </w:tr>
      <w:tr w:rsidR="005302F8" w:rsidRPr="005302F8" w:rsidTr="00D6568E">
        <w:tc>
          <w:tcPr>
            <w:tcW w:w="3721" w:type="dxa"/>
          </w:tcPr>
          <w:p w:rsidR="00D10324" w:rsidRPr="005302F8" w:rsidRDefault="00D10324" w:rsidP="00D10324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Проблема/проблемная ситуация в деятельности образовательной организации, на решение которой направлен проект</w:t>
            </w:r>
          </w:p>
        </w:tc>
        <w:tc>
          <w:tcPr>
            <w:tcW w:w="5624" w:type="dxa"/>
          </w:tcPr>
          <w:p w:rsidR="00D10324" w:rsidRPr="005302F8" w:rsidRDefault="00D10324" w:rsidP="00900C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предоставляет возможность сосредоточиться на творческом подходе в образовательном и воспитательном процессе и решить ряд актуальных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проблем. 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состоит в том,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наше современное общество, мало интересует русские народные традиции, а без знаний нашего прошлого: русских народных игр, творчества, обрядов, русского ремесла, нет ни настоящего, ни будущего. И э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особенно важно в наши дни, когда: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инновации и технологии все больше поглощают молодое поколение, все дальше отдаляя 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истоков, истории страны, его героев, пренебрегая своей национальной культурой, традициями старшего поколения;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утрачивается процесс культурного взаимообмена между поколениями;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материальные ценности доминируют над духовными;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идет активное навязывание чуждых ценностей;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совершаются активные попытки изменить историческую правду.</w:t>
            </w:r>
          </w:p>
          <w:p w:rsidR="00D10324" w:rsidRPr="005302F8" w:rsidRDefault="00D10324" w:rsidP="00D10324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5302F8" w:rsidRPr="005302F8" w:rsidTr="00D6568E">
        <w:tc>
          <w:tcPr>
            <w:tcW w:w="3721" w:type="dxa"/>
          </w:tcPr>
          <w:p w:rsidR="00D10324" w:rsidRPr="005302F8" w:rsidRDefault="00D10324" w:rsidP="00D10324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Причины, обуславливающие проблему/проблемную ситуацию</w:t>
            </w:r>
          </w:p>
        </w:tc>
        <w:tc>
          <w:tcPr>
            <w:tcW w:w="5624" w:type="dxa"/>
          </w:tcPr>
          <w:p w:rsidR="00D10324" w:rsidRPr="005302F8" w:rsidRDefault="00D10324" w:rsidP="00D10324">
            <w:pPr>
              <w:pStyle w:val="c2"/>
              <w:spacing w:after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На сегодняшний день чрезвычайно остро стоит вопрос сохранения фольклорного культурного наследия, как неизменного и важного фактора обеспечения исторической памяти населения. Также чаще всего у работающих взрослых нет возможности провести со своими детьми две три недели  летних каникул, организовать их досуг.</w:t>
            </w:r>
          </w:p>
        </w:tc>
      </w:tr>
    </w:tbl>
    <w:p w:rsidR="005302F8" w:rsidRPr="005302F8" w:rsidRDefault="005302F8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p w:rsidR="005302F8" w:rsidRPr="005302F8" w:rsidRDefault="005302F8">
      <w:pPr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  <w:r w:rsidRPr="005302F8">
        <w:rPr>
          <w:rFonts w:ascii="Times New Roman" w:hAnsi="Times New Roman" w:cs="Times New Roman"/>
          <w:b/>
          <w:color w:val="000000" w:themeColor="text1"/>
          <w:sz w:val="28"/>
          <w:szCs w:val="44"/>
        </w:rPr>
        <w:br w:type="page"/>
      </w:r>
    </w:p>
    <w:p w:rsidR="005302F8" w:rsidRPr="005302F8" w:rsidRDefault="005302F8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  <w:sectPr w:rsidR="005302F8" w:rsidRPr="0053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68E" w:rsidRPr="005302F8" w:rsidRDefault="00D6568E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  <w:r w:rsidRPr="005302F8">
        <w:rPr>
          <w:rFonts w:ascii="Times New Roman" w:hAnsi="Times New Roman" w:cs="Times New Roman"/>
          <w:b/>
          <w:color w:val="000000" w:themeColor="text1"/>
          <w:sz w:val="28"/>
          <w:szCs w:val="44"/>
        </w:rPr>
        <w:lastRenderedPageBreak/>
        <w:t>Этапы и мероприятия реализации проекта</w:t>
      </w:r>
    </w:p>
    <w:tbl>
      <w:tblPr>
        <w:tblW w:w="1587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98"/>
        <w:gridCol w:w="3181"/>
        <w:gridCol w:w="3118"/>
        <w:gridCol w:w="3119"/>
      </w:tblGrid>
      <w:tr w:rsidR="005302F8" w:rsidRPr="005302F8" w:rsidTr="0060441E">
        <w:tc>
          <w:tcPr>
            <w:tcW w:w="15877" w:type="dxa"/>
            <w:gridSpan w:val="5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  Этапы реализации программы</w:t>
            </w:r>
          </w:p>
        </w:tc>
      </w:tr>
      <w:tr w:rsidR="00D32E95" w:rsidRPr="005302F8" w:rsidTr="00461A03">
        <w:tc>
          <w:tcPr>
            <w:tcW w:w="15877" w:type="dxa"/>
            <w:gridSpan w:val="5"/>
          </w:tcPr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Цветовое обозначение</w:t>
            </w:r>
          </w:p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Информационно-познавательный (музеи, выставки, библиотеки)</w:t>
            </w:r>
          </w:p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Спортивный (квесты, эстафеты, спартакиада)</w:t>
            </w:r>
          </w:p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 xml:space="preserve">Практический (изготовление </w:t>
            </w:r>
            <w:proofErr w:type="gramStart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предметов  прикладного</w:t>
            </w:r>
            <w:proofErr w:type="gramEnd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 xml:space="preserve"> творчества из дерева, глины, пластилина, бумаги, ткани, плетение, </w:t>
            </w:r>
          </w:p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proofErr w:type="gramStart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рисунки )</w:t>
            </w:r>
            <w:proofErr w:type="gramEnd"/>
          </w:p>
          <w:p w:rsidR="00D32E95" w:rsidRPr="005302F8" w:rsidRDefault="00D32E95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Деятельностный</w:t>
            </w:r>
            <w:proofErr w:type="spellEnd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 xml:space="preserve">  (выставки, конкурсы, концерты, фестивали)</w:t>
            </w:r>
          </w:p>
        </w:tc>
      </w:tr>
      <w:tr w:rsidR="005302F8" w:rsidRPr="005302F8" w:rsidTr="0060441E">
        <w:tc>
          <w:tcPr>
            <w:tcW w:w="326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1.Линейка – открытие смены. 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2.Мероприятия «Ко дню защиты детей»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3.Спортивный час «Русские забавы»</w:t>
            </w:r>
          </w:p>
        </w:tc>
        <w:tc>
          <w:tcPr>
            <w:tcW w:w="311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«Енисейские зори». Танцы народов мира.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2.Мастер – классы «Русь мастеровая»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Посещение бассейна «Сибиряк»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02F8" w:rsidRPr="005302F8" w:rsidRDefault="005302F8" w:rsidP="0060441E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1 Конкурс «Знатоки ПДД»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Красноярский театр кукол «Мальчик Бебеле»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2F8" w:rsidRPr="005302F8" w:rsidTr="0060441E">
        <w:tc>
          <w:tcPr>
            <w:tcW w:w="326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1Мастер – класс «В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гостях у мастеров народных промыслов. Гончарное искусство»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КВН по русским пословицам и поговоркам «Пословица - недаром молвится»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3.Световое шоу.</w:t>
            </w:r>
          </w:p>
        </w:tc>
        <w:tc>
          <w:tcPr>
            <w:tcW w:w="319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1.Музей-усадьба В.И. Сурикова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бассейна «Сибиряк»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Библиотека имени Ф.М. Достоевского «Сказания земли Сибирской»</w:t>
            </w:r>
          </w:p>
        </w:tc>
        <w:tc>
          <w:tcPr>
            <w:tcW w:w="318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1.Театр кукол г. Железногорск «Гуси-лебеди»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2.Квест «Игры коренных народов Енисейской Сибири»</w:t>
            </w:r>
          </w:p>
        </w:tc>
        <w:tc>
          <w:tcPr>
            <w:tcW w:w="311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1.Театр оперы и балета «Петя и волк»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2.Мастер – классы «Русь мастеровая»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Посещение бассейна «Сибиряк»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1Цирковая программа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2 Фестиваль русской народной песни.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2F8" w:rsidRPr="005302F8" w:rsidTr="0060441E">
        <w:tc>
          <w:tcPr>
            <w:tcW w:w="326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13июня Выходной.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1.Музей-усадьба Юдина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бассейна «Сибиряк»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2.Интерактивная игра «Острог Красного яра»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3.Волшебный микрофон (концерт для детей)</w:t>
            </w:r>
          </w:p>
        </w:tc>
        <w:tc>
          <w:tcPr>
            <w:tcW w:w="318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FFF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0FFFF"/>
              </w:rPr>
              <w:t>1.Мастер-класс «танцевальные традиции народов России»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FFF"/>
              </w:rPr>
              <w:lastRenderedPageBreak/>
              <w:t>2.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Турнир в «клетках» -шашки, шахматы, морской бой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FFF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3.Туристическая эстафета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FFF"/>
              </w:rPr>
            </w:pPr>
          </w:p>
        </w:tc>
        <w:tc>
          <w:tcPr>
            <w:tcW w:w="311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Посещение бассейна «Сибиряк».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2.Мастер – классы «Русь мастеровая»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3..Театр кукол г. Самара «Басни И.А. Крылова»</w:t>
            </w:r>
          </w:p>
        </w:tc>
        <w:tc>
          <w:tcPr>
            <w:tcW w:w="3119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1.Программа по противопожарной безопасности (Сибирская пожарно-спасательная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академия ГПС МЧС России)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2.Конкурс инсценированной русской народной сказки</w:t>
            </w:r>
          </w:p>
        </w:tc>
      </w:tr>
      <w:tr w:rsidR="005302F8" w:rsidRPr="005302F8" w:rsidTr="0060441E">
        <w:tc>
          <w:tcPr>
            <w:tcW w:w="326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1Мастер – класс «В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гостях у мастеров народных промыслов. Резьба по дереву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2.Театр имени А.С. Пушкина «С днём рождения, Яга»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3)Спартакиада «Пять колец»</w:t>
            </w:r>
          </w:p>
        </w:tc>
        <w:tc>
          <w:tcPr>
            <w:tcW w:w="319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1.Музей </w:t>
            </w:r>
            <w:proofErr w:type="spellStart"/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Ряузова</w:t>
            </w:r>
            <w:proofErr w:type="spellEnd"/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бассейна «Сибиряк»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2.Библиотека им. О. Кошевого. Литературно-историческое путешествие «Красноярск и красноярцы в  </w:t>
            </w:r>
            <w:proofErr w:type="spellStart"/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spellEnd"/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годы Великой Отечественной войны»</w:t>
            </w:r>
          </w:p>
        </w:tc>
        <w:tc>
          <w:tcPr>
            <w:tcW w:w="318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1.Тематическая линейка «День памяти и скорби»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FFF"/>
              </w:rPr>
              <w:t xml:space="preserve"> Выход в кино.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3. Военно-спортивная игра «Зарница»</w:t>
            </w:r>
          </w:p>
        </w:tc>
        <w:tc>
          <w:tcPr>
            <w:tcW w:w="311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23июня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Посещение бассейна «Сибиряк»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2.Мастер – классы «Русь мастеровая»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3.Фестиваль робототехники</w:t>
            </w:r>
          </w:p>
          <w:p w:rsidR="005302F8" w:rsidRPr="005302F8" w:rsidRDefault="005302F8" w:rsidP="00604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4.День балалайки в России. Онлайн-концерт русского оркестра.</w:t>
            </w:r>
          </w:p>
        </w:tc>
        <w:tc>
          <w:tcPr>
            <w:tcW w:w="3119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1.Конкурсно-развлекательная программа «Карусель талантов»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2.Выставка рисунков «Русские народные музыкальные инструменты»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2F8" w:rsidRPr="005302F8" w:rsidTr="0060441E">
        <w:tc>
          <w:tcPr>
            <w:tcW w:w="326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1Мастер – класс «В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гостях у мастеров народных промыслов. Художественная роспись»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Театр оперы и балета «Морозко»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Фотовыставка «Чудеса народных промыслов»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1.Краеведческий музей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бассейна «Сибиряк»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Лэпбук</w:t>
            </w:r>
            <w:proofErr w:type="spellEnd"/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«Достопримечательности Красноярска», «Знаменитые земляки», «Сказки народов Красноярского края»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1.Спартакиада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2.Спектакль о Красноярском крае «Тайны сибирской земли»</w:t>
            </w:r>
          </w:p>
        </w:tc>
        <w:tc>
          <w:tcPr>
            <w:tcW w:w="3118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30июня</w:t>
            </w:r>
          </w:p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1.Ярмарка «Город мастеров»</w:t>
            </w:r>
          </w:p>
        </w:tc>
        <w:tc>
          <w:tcPr>
            <w:tcW w:w="3119" w:type="dxa"/>
          </w:tcPr>
          <w:p w:rsidR="005302F8" w:rsidRPr="005302F8" w:rsidRDefault="005302F8" w:rsidP="006044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568E" w:rsidRPr="005302F8" w:rsidRDefault="00D6568E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p w:rsidR="005302F8" w:rsidRPr="005302F8" w:rsidRDefault="005302F8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  <w:sectPr w:rsidR="005302F8" w:rsidRPr="005302F8" w:rsidSect="005302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498E" w:rsidRPr="005302F8" w:rsidRDefault="002C498E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5302F8" w:rsidRPr="005302F8" w:rsidTr="002C498E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5664" w:type="dxa"/>
          </w:tcPr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Имеющиеся: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ИЗО и технологии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на тему русского народного творчества, помещения, творческий инвентарь </w:t>
            </w:r>
          </w:p>
          <w:p w:rsidR="002C498E" w:rsidRPr="005302F8" w:rsidRDefault="002C498E" w:rsidP="005302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Требуемые: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в вопросах русского народного творчества</w:t>
            </w:r>
          </w:p>
        </w:tc>
      </w:tr>
      <w:tr w:rsidR="005302F8" w:rsidRPr="005302F8" w:rsidTr="002C498E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проекта</w:t>
            </w:r>
          </w:p>
        </w:tc>
        <w:tc>
          <w:tcPr>
            <w:tcW w:w="5664" w:type="dxa"/>
          </w:tcPr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проекта осуществляется за счет текущего бюджетного финансирования и внебюджетных средств МАОУ СШ № 72 им. М.Н. Толстихина, а также за счет материально- технических ресурсов партнеров проекта. </w:t>
            </w:r>
          </w:p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материально-технической базы партнеров проекта для проведения занятий и мероприятий осуществляется на безвозмездной основе. </w:t>
            </w:r>
          </w:p>
        </w:tc>
      </w:tr>
      <w:tr w:rsidR="005302F8" w:rsidRPr="005302F8" w:rsidTr="002C498E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5664" w:type="dxa"/>
          </w:tcPr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активном участии детей и взрослых в реализации программы предполагается, что у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каждого возникнет чувство сопричастности к большому коллективу единомышленников,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опыта поведения в обществе.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Успешность детей в различных мероприятиях повысит социальную активность, даст</w:t>
            </w:r>
          </w:p>
          <w:p w:rsidR="002C498E" w:rsidRPr="005302F8" w:rsidRDefault="005302F8" w:rsidP="005302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уверенность в своих силах и талантах, сформирует потребность в собственном развитии, стремлении к достижению высоких результатов в научном творчестве, как на уровне имеющихся возможностей, так и за их пределами (их развитие). В ходе реализации программы, дети будут вовлечены в различные виды деятельности: экскурсии, поездки, концертную деятельность, встречи с народным ансамблем, классные часы и просмотры фильмов, что должно положительно и эмоционально затронуть струны детской души, сформировать яркие, живые эмоции. Дети приобретут способность искать ответы на сложные вопросы, критически мыслить. Они смогут развить чувства вкуса, приобщиться к народной культуре, культуре своих предков самым тесным образом, что поспособствует формированию положительных ценностных ориентаций, объединяя и воспитывая взрослых и детей, и как результат мотивация к участию в конкурсах олимпиадах, научных играх.</w:t>
            </w:r>
          </w:p>
        </w:tc>
      </w:tr>
    </w:tbl>
    <w:p w:rsidR="002C498E" w:rsidRPr="005302F8" w:rsidRDefault="002C498E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p w:rsidR="007918D3" w:rsidRPr="005302F8" w:rsidRDefault="007918D3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sectPr w:rsidR="007918D3" w:rsidRPr="005302F8" w:rsidSect="005302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06A"/>
    <w:multiLevelType w:val="hybridMultilevel"/>
    <w:tmpl w:val="21D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221B"/>
    <w:multiLevelType w:val="hybridMultilevel"/>
    <w:tmpl w:val="8F08AA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9D0420"/>
    <w:multiLevelType w:val="hybridMultilevel"/>
    <w:tmpl w:val="FCA6EE2E"/>
    <w:lvl w:ilvl="0" w:tplc="86501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4"/>
    <w:rsid w:val="00056C68"/>
    <w:rsid w:val="00091B94"/>
    <w:rsid w:val="002C498E"/>
    <w:rsid w:val="004324DD"/>
    <w:rsid w:val="004C3149"/>
    <w:rsid w:val="005302F8"/>
    <w:rsid w:val="00534D94"/>
    <w:rsid w:val="00572CDF"/>
    <w:rsid w:val="0058296C"/>
    <w:rsid w:val="00601EDC"/>
    <w:rsid w:val="00676F6F"/>
    <w:rsid w:val="006C0A19"/>
    <w:rsid w:val="007918D3"/>
    <w:rsid w:val="00900CCE"/>
    <w:rsid w:val="009D0BC9"/>
    <w:rsid w:val="00A01E07"/>
    <w:rsid w:val="00AC6F01"/>
    <w:rsid w:val="00AF3421"/>
    <w:rsid w:val="00C3175D"/>
    <w:rsid w:val="00CC22C6"/>
    <w:rsid w:val="00D10324"/>
    <w:rsid w:val="00D32E95"/>
    <w:rsid w:val="00D6568E"/>
    <w:rsid w:val="00E84BD6"/>
    <w:rsid w:val="00ED7BE4"/>
    <w:rsid w:val="00F1583C"/>
    <w:rsid w:val="00FE177B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71B2"/>
  <w15:chartTrackingRefBased/>
  <w15:docId w15:val="{8FE4B2AC-557C-476B-809C-0AAF8F9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19"/>
  </w:style>
  <w:style w:type="paragraph" w:styleId="1">
    <w:name w:val="heading 1"/>
    <w:basedOn w:val="a"/>
    <w:next w:val="a"/>
    <w:link w:val="10"/>
    <w:uiPriority w:val="9"/>
    <w:qFormat/>
    <w:rsid w:val="00AC6F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19"/>
    <w:pPr>
      <w:spacing w:after="0" w:line="240" w:lineRule="auto"/>
    </w:pPr>
  </w:style>
  <w:style w:type="table" w:styleId="a4">
    <w:name w:val="Table Grid"/>
    <w:basedOn w:val="a1"/>
    <w:uiPriority w:val="39"/>
    <w:rsid w:val="006C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A19"/>
  </w:style>
  <w:style w:type="paragraph" w:styleId="a5">
    <w:name w:val="Normal (Web)"/>
    <w:basedOn w:val="a"/>
    <w:uiPriority w:val="99"/>
    <w:unhideWhenUsed/>
    <w:rsid w:val="0005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F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76F6F"/>
    <w:rPr>
      <w:color w:val="0000FF"/>
      <w:u w:val="single"/>
    </w:rPr>
  </w:style>
  <w:style w:type="paragraph" w:styleId="a8">
    <w:name w:val="Body Text"/>
    <w:basedOn w:val="a"/>
    <w:link w:val="a9"/>
    <w:rsid w:val="0058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29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2022-07-04T02:45:00Z</dcterms:created>
  <dcterms:modified xsi:type="dcterms:W3CDTF">2024-09-30T03:56:00Z</dcterms:modified>
</cp:coreProperties>
</file>